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731" w:rsidRPr="009F3731" w:rsidRDefault="009F3731" w:rsidP="009F3731">
      <w:pPr>
        <w:pStyle w:val="Nadpis3"/>
        <w:ind w:right="565"/>
        <w:jc w:val="center"/>
        <w:rPr>
          <w:sz w:val="23"/>
          <w:szCs w:val="23"/>
        </w:rPr>
      </w:pPr>
      <w:r w:rsidRPr="009F3731">
        <w:rPr>
          <w:sz w:val="23"/>
          <w:szCs w:val="23"/>
        </w:rPr>
        <w:t>Rady a odporúčania MsP Trebišov</w:t>
      </w:r>
    </w:p>
    <w:p w:rsidR="007C20CD" w:rsidRPr="003B7EA0" w:rsidRDefault="007C20CD" w:rsidP="00814E51">
      <w:pPr>
        <w:pStyle w:val="Nadpis3"/>
        <w:ind w:right="565"/>
        <w:rPr>
          <w:color w:val="FF0000"/>
          <w:sz w:val="23"/>
          <w:szCs w:val="23"/>
        </w:rPr>
      </w:pPr>
      <w:r w:rsidRPr="003B7EA0">
        <w:rPr>
          <w:color w:val="FF0000"/>
          <w:sz w:val="23"/>
          <w:szCs w:val="23"/>
        </w:rPr>
        <w:t>Čo robiť ak Vám dali "papuču"?</w:t>
      </w:r>
    </w:p>
    <w:p w:rsidR="007C20CD" w:rsidRPr="003B7EA0" w:rsidRDefault="007C20CD" w:rsidP="00814E51">
      <w:pPr>
        <w:pStyle w:val="Zkladntextodsazen2"/>
        <w:jc w:val="both"/>
        <w:rPr>
          <w:sz w:val="23"/>
          <w:szCs w:val="23"/>
        </w:rPr>
      </w:pPr>
      <w:r w:rsidRPr="003B7EA0">
        <w:rPr>
          <w:sz w:val="23"/>
          <w:szCs w:val="23"/>
        </w:rPr>
        <w:t>Prišli ste k svojmu motorovému vozidlu a zistili ste, že na jeho kolese máte namontovaný technický prostriedok na zabránenie odjazdu vozidla (ďalej TPnZOMV) - blokovacie zariadenie ľudovo nazývané "papuča"?</w:t>
      </w:r>
    </w:p>
    <w:p w:rsidR="007C20CD" w:rsidRPr="003B7EA0" w:rsidRDefault="007C20CD" w:rsidP="00814E51">
      <w:pPr>
        <w:pStyle w:val="Bezmezer"/>
        <w:pBdr>
          <w:bottom w:val="single" w:sz="4" w:space="1" w:color="auto"/>
        </w:pBdr>
        <w:spacing w:line="360" w:lineRule="auto"/>
        <w:ind w:right="565"/>
        <w:jc w:val="both"/>
        <w:rPr>
          <w:sz w:val="23"/>
          <w:szCs w:val="23"/>
        </w:rPr>
      </w:pPr>
      <w:r w:rsidRPr="003B7EA0">
        <w:rPr>
          <w:sz w:val="23"/>
          <w:szCs w:val="23"/>
        </w:rPr>
        <w:t>--------------------------------------------------------------------------------------------------------------</w:t>
      </w:r>
      <w:r w:rsidRPr="003B7EA0">
        <w:rPr>
          <w:sz w:val="23"/>
          <w:szCs w:val="23"/>
        </w:rPr>
        <w:tab/>
        <w:t xml:space="preserve"> Zachovajte pokoj a overte si, či sa jedná o TPnZOMV Mestskej polície mesta Trebišov (ďalej MsP), alebo iného orgánu oprávneného používať tento donucovací prostriedok. TPnZOMV MsP </w:t>
      </w:r>
      <w:r w:rsidR="00571902">
        <w:rPr>
          <w:sz w:val="23"/>
          <w:szCs w:val="23"/>
        </w:rPr>
        <w:t xml:space="preserve">Trebišov </w:t>
      </w:r>
      <w:r w:rsidRPr="003B7EA0">
        <w:rPr>
          <w:sz w:val="23"/>
          <w:szCs w:val="23"/>
        </w:rPr>
        <w:t>je červenej farby s čiernym nápisom MsP Trebišov a uvedeným telefónnym číslom 159.</w:t>
      </w:r>
    </w:p>
    <w:p w:rsidR="007C20CD" w:rsidRPr="003B7EA0" w:rsidRDefault="007C20CD" w:rsidP="00814E51">
      <w:pPr>
        <w:pStyle w:val="Bezmezer"/>
        <w:spacing w:line="360" w:lineRule="auto"/>
        <w:ind w:right="565"/>
        <w:rPr>
          <w:sz w:val="23"/>
          <w:szCs w:val="23"/>
        </w:rPr>
      </w:pPr>
    </w:p>
    <w:p w:rsidR="007C20CD" w:rsidRPr="003B7EA0" w:rsidRDefault="007C20CD" w:rsidP="00814E51">
      <w:pPr>
        <w:pStyle w:val="Bezmezer"/>
        <w:spacing w:line="360" w:lineRule="auto"/>
        <w:ind w:right="565"/>
        <w:rPr>
          <w:b/>
          <w:color w:val="FF0000"/>
          <w:sz w:val="23"/>
          <w:szCs w:val="23"/>
        </w:rPr>
      </w:pPr>
      <w:r w:rsidRPr="003B7EA0">
        <w:rPr>
          <w:b/>
          <w:color w:val="FF0000"/>
          <w:sz w:val="23"/>
          <w:szCs w:val="23"/>
        </w:rPr>
        <w:t>Prečo sa to stalo?</w:t>
      </w:r>
    </w:p>
    <w:p w:rsidR="007C20CD" w:rsidRPr="003B7EA0" w:rsidRDefault="007C20CD" w:rsidP="00814E51">
      <w:pPr>
        <w:pStyle w:val="Zkladntext2"/>
        <w:ind w:right="565" w:firstLine="709"/>
        <w:rPr>
          <w:sz w:val="23"/>
          <w:szCs w:val="23"/>
        </w:rPr>
      </w:pPr>
      <w:r w:rsidRPr="003B7EA0">
        <w:rPr>
          <w:sz w:val="23"/>
          <w:szCs w:val="23"/>
        </w:rPr>
        <w:t xml:space="preserve">Ak motorové vozidlo stojí na mieste, kde je to zakázané dopravnou značkou alebo všeobecnou úpravou cestnej premávky a vodič vozidla sa v blízkosti nezdržiava, alebo ide o motorové vozidlo, o ktorom sa zistilo, že sa po ňom pátra, je príslušník MsP, na základe ustanovenia § 16a ods. 1 zákona </w:t>
      </w:r>
      <w:r w:rsidR="003B7EA0" w:rsidRPr="003B7EA0">
        <w:rPr>
          <w:sz w:val="23"/>
          <w:szCs w:val="23"/>
        </w:rPr>
        <w:t xml:space="preserve">SNR </w:t>
      </w:r>
      <w:r w:rsidRPr="003B7EA0">
        <w:rPr>
          <w:sz w:val="23"/>
          <w:szCs w:val="23"/>
        </w:rPr>
        <w:t>č. 564/1991 Zb. o obecnej polícii, oprávnený použiť TPnZOMV.</w:t>
      </w:r>
    </w:p>
    <w:p w:rsidR="007C20CD" w:rsidRPr="003B7EA0" w:rsidRDefault="007C20CD" w:rsidP="00814E51">
      <w:pPr>
        <w:pStyle w:val="Bezmezer"/>
        <w:spacing w:line="360" w:lineRule="auto"/>
        <w:ind w:right="565" w:firstLine="709"/>
        <w:jc w:val="both"/>
        <w:rPr>
          <w:sz w:val="23"/>
          <w:szCs w:val="23"/>
        </w:rPr>
      </w:pPr>
      <w:r w:rsidRPr="003B7EA0">
        <w:rPr>
          <w:sz w:val="23"/>
          <w:szCs w:val="23"/>
        </w:rPr>
        <w:t>Pred samotnou montážou TPnZOMV je vyhotovená fotografická dokumentácia alebo video záznam, dokumentujúci miesto priestupku a tiež stav motorového vozidla na mieste pred a po montáži TPnZOMV na motorové vozidlo. Použitie TPnZOMV je neodkladne hlásené na operačné stredisko MsP. Ak majiteľ, alebo vodič v</w:t>
      </w:r>
      <w:r w:rsidR="00571902">
        <w:rPr>
          <w:sz w:val="23"/>
          <w:szCs w:val="23"/>
        </w:rPr>
        <w:t xml:space="preserve">ozidla po príchode k vozidlu </w:t>
      </w:r>
      <w:r w:rsidRPr="003B7EA0">
        <w:rPr>
          <w:sz w:val="23"/>
          <w:szCs w:val="23"/>
        </w:rPr>
        <w:t>zistí, že na vozidle má založený TPnZOMV</w:t>
      </w:r>
      <w:r w:rsidR="00571902">
        <w:rPr>
          <w:sz w:val="23"/>
          <w:szCs w:val="23"/>
        </w:rPr>
        <w:t>,</w:t>
      </w:r>
      <w:r w:rsidRPr="003B7EA0">
        <w:rPr>
          <w:sz w:val="23"/>
          <w:szCs w:val="23"/>
        </w:rPr>
        <w:t xml:space="preserve"> je potrebné, aby to oznámil na bezplatnom telefónnom čísle </w:t>
      </w:r>
      <w:r w:rsidRPr="003B7EA0">
        <w:rPr>
          <w:b/>
          <w:sz w:val="23"/>
          <w:szCs w:val="23"/>
        </w:rPr>
        <w:t>159</w:t>
      </w:r>
      <w:r w:rsidRPr="003B7EA0">
        <w:rPr>
          <w:sz w:val="23"/>
          <w:szCs w:val="23"/>
        </w:rPr>
        <w:t xml:space="preserve">. Následne je potrebné vyčkať pri vozidle do príchodu </w:t>
      </w:r>
      <w:r w:rsidR="003B7EA0" w:rsidRPr="003B7EA0">
        <w:rPr>
          <w:sz w:val="23"/>
          <w:szCs w:val="23"/>
        </w:rPr>
        <w:t xml:space="preserve">vyslanej </w:t>
      </w:r>
      <w:r w:rsidRPr="003B7EA0">
        <w:rPr>
          <w:sz w:val="23"/>
          <w:szCs w:val="23"/>
        </w:rPr>
        <w:t>hliadky MsP, ktorá po zistení totožnosti vodiča, v jeho prítomnosti</w:t>
      </w:r>
      <w:r w:rsidR="003B7EA0" w:rsidRPr="003B7EA0">
        <w:rPr>
          <w:sz w:val="23"/>
          <w:szCs w:val="23"/>
        </w:rPr>
        <w:t>,</w:t>
      </w:r>
      <w:r w:rsidRPr="003B7EA0">
        <w:rPr>
          <w:sz w:val="23"/>
          <w:szCs w:val="23"/>
        </w:rPr>
        <w:t xml:space="preserve"> vykoná demontáž </w:t>
      </w:r>
      <w:r w:rsidR="003B7EA0" w:rsidRPr="003B7EA0">
        <w:rPr>
          <w:sz w:val="23"/>
          <w:szCs w:val="23"/>
        </w:rPr>
        <w:t>TPnZOMV</w:t>
      </w:r>
      <w:r w:rsidRPr="003B7EA0">
        <w:rPr>
          <w:sz w:val="23"/>
          <w:szCs w:val="23"/>
        </w:rPr>
        <w:t xml:space="preserve">. Príslušník MsP vodiča vozidla oboznámi </w:t>
      </w:r>
      <w:r w:rsidR="003B7EA0" w:rsidRPr="003B7EA0">
        <w:rPr>
          <w:sz w:val="23"/>
          <w:szCs w:val="23"/>
        </w:rPr>
        <w:t>s</w:t>
      </w:r>
      <w:r w:rsidRPr="003B7EA0">
        <w:rPr>
          <w:sz w:val="23"/>
          <w:szCs w:val="23"/>
        </w:rPr>
        <w:t xml:space="preserve"> dôvodom použitia </w:t>
      </w:r>
      <w:r w:rsidR="003B7EA0" w:rsidRPr="003B7EA0">
        <w:rPr>
          <w:sz w:val="23"/>
          <w:szCs w:val="23"/>
        </w:rPr>
        <w:t xml:space="preserve">TPnZOMV </w:t>
      </w:r>
      <w:r w:rsidR="00571902">
        <w:rPr>
          <w:sz w:val="23"/>
          <w:szCs w:val="23"/>
        </w:rPr>
        <w:t>a následne</w:t>
      </w:r>
      <w:r w:rsidRPr="003B7EA0">
        <w:rPr>
          <w:sz w:val="23"/>
          <w:szCs w:val="23"/>
        </w:rPr>
        <w:t>, ak došlo k spáchaniu priestupku, pristúpi k jeho vybaveniu.</w:t>
      </w:r>
    </w:p>
    <w:p w:rsidR="007C20CD" w:rsidRPr="003B7EA0" w:rsidRDefault="007C20CD" w:rsidP="00814E51">
      <w:pPr>
        <w:pStyle w:val="Zkladntext"/>
        <w:ind w:right="565" w:firstLine="709"/>
        <w:rPr>
          <w:sz w:val="23"/>
          <w:szCs w:val="23"/>
        </w:rPr>
      </w:pPr>
      <w:r w:rsidRPr="003B7EA0">
        <w:rPr>
          <w:sz w:val="23"/>
          <w:szCs w:val="23"/>
        </w:rPr>
        <w:t>Zistený priestupok môže byť na m</w:t>
      </w:r>
      <w:r w:rsidR="006A7862">
        <w:rPr>
          <w:sz w:val="23"/>
          <w:szCs w:val="23"/>
        </w:rPr>
        <w:t xml:space="preserve">ieste vybavený </w:t>
      </w:r>
      <w:r w:rsidRPr="003B7EA0">
        <w:rPr>
          <w:sz w:val="23"/>
          <w:szCs w:val="23"/>
        </w:rPr>
        <w:t>prejednaním v blokovom konaní. V prípade ak priestupok nie je možné vybaviť na mieste, vykoná sa objasňovanie priestupku, ktoré sa skončí spravidla v lehote do jedného mesiaca, pričom v</w:t>
      </w:r>
      <w:r w:rsidR="003B7EA0" w:rsidRPr="003B7EA0">
        <w:rPr>
          <w:sz w:val="23"/>
          <w:szCs w:val="23"/>
        </w:rPr>
        <w:t> </w:t>
      </w:r>
      <w:r w:rsidRPr="003B7EA0">
        <w:rPr>
          <w:sz w:val="23"/>
          <w:szCs w:val="23"/>
        </w:rPr>
        <w:t>prípade</w:t>
      </w:r>
      <w:r w:rsidR="003B7EA0" w:rsidRPr="003B7EA0">
        <w:rPr>
          <w:sz w:val="23"/>
          <w:szCs w:val="23"/>
        </w:rPr>
        <w:t>,</w:t>
      </w:r>
      <w:r w:rsidRPr="003B7EA0">
        <w:rPr>
          <w:sz w:val="23"/>
          <w:szCs w:val="23"/>
        </w:rPr>
        <w:t xml:space="preserve"> ak bol zistený páchateľ priestupku a priestupok nebol prejednaný v bloko</w:t>
      </w:r>
      <w:r w:rsidR="006A7862">
        <w:rPr>
          <w:sz w:val="23"/>
          <w:szCs w:val="23"/>
        </w:rPr>
        <w:t>vom konaní</w:t>
      </w:r>
      <w:bookmarkStart w:id="0" w:name="_GoBack"/>
      <w:bookmarkEnd w:id="0"/>
      <w:r w:rsidRPr="003B7EA0">
        <w:rPr>
          <w:sz w:val="23"/>
          <w:szCs w:val="23"/>
        </w:rPr>
        <w:t xml:space="preserve">, priestupok sa </w:t>
      </w:r>
      <w:r w:rsidR="003B7EA0" w:rsidRPr="003B7EA0">
        <w:rPr>
          <w:sz w:val="23"/>
          <w:szCs w:val="23"/>
        </w:rPr>
        <w:t xml:space="preserve">v zmysle § 3 ods. 1 písm. g) zák. SNR č. 564/1991 Zb. o obecnej polícii </w:t>
      </w:r>
      <w:r w:rsidRPr="003B7EA0">
        <w:rPr>
          <w:sz w:val="23"/>
          <w:szCs w:val="23"/>
        </w:rPr>
        <w:t>predloží k prejednaniu príslušnému správnemu orgánu. V každom uvedenom prípade má osoba podozrivá zo spáchania priestupku právo sa k priestupku vyjadriť formou podania vysvetlenia.</w:t>
      </w:r>
    </w:p>
    <w:p w:rsidR="007C20CD" w:rsidRPr="003B7EA0" w:rsidRDefault="007C20CD" w:rsidP="00814E51">
      <w:pPr>
        <w:spacing w:line="360" w:lineRule="auto"/>
        <w:ind w:right="565"/>
        <w:rPr>
          <w:b/>
          <w:color w:val="FF0000"/>
          <w:sz w:val="23"/>
          <w:szCs w:val="23"/>
        </w:rPr>
      </w:pPr>
      <w:r w:rsidRPr="003B7EA0">
        <w:rPr>
          <w:b/>
          <w:color w:val="FF0000"/>
          <w:sz w:val="23"/>
          <w:szCs w:val="23"/>
        </w:rPr>
        <w:t>Máte staré vozidlo a chcete sa ho zbaviť ?</w:t>
      </w:r>
    </w:p>
    <w:p w:rsidR="007C20CD" w:rsidRPr="003B7EA0" w:rsidRDefault="007C20CD" w:rsidP="00814E51">
      <w:pPr>
        <w:pStyle w:val="Zkladntextodsazen"/>
        <w:tabs>
          <w:tab w:val="left" w:pos="2127"/>
        </w:tabs>
        <w:ind w:right="565"/>
        <w:jc w:val="both"/>
        <w:rPr>
          <w:sz w:val="23"/>
          <w:szCs w:val="23"/>
        </w:rPr>
      </w:pPr>
      <w:r w:rsidRPr="003B7EA0">
        <w:rPr>
          <w:sz w:val="23"/>
          <w:szCs w:val="23"/>
        </w:rPr>
        <w:lastRenderedPageBreak/>
        <w:t xml:space="preserve">Podľa zákona </w:t>
      </w:r>
      <w:r w:rsidR="003B7EA0" w:rsidRPr="003B7EA0">
        <w:rPr>
          <w:sz w:val="23"/>
          <w:szCs w:val="23"/>
        </w:rPr>
        <w:t xml:space="preserve">SNR </w:t>
      </w:r>
      <w:r w:rsidRPr="003B7EA0">
        <w:rPr>
          <w:sz w:val="23"/>
          <w:szCs w:val="23"/>
        </w:rPr>
        <w:t xml:space="preserve">č. 79/2015 Z. z. o odpadoch (ďalej len zákon o odpadoch) je starým vozidlom </w:t>
      </w:r>
      <w:r w:rsidR="003B7EA0" w:rsidRPr="003B7EA0">
        <w:rPr>
          <w:sz w:val="23"/>
          <w:szCs w:val="23"/>
        </w:rPr>
        <w:t>–</w:t>
      </w:r>
      <w:r w:rsidRPr="003B7EA0">
        <w:rPr>
          <w:sz w:val="23"/>
          <w:szCs w:val="23"/>
        </w:rPr>
        <w:t xml:space="preserve"> vozidlo, ktoré sa stalo odpadom. O tom, či nejaké vozidlo sa stalo starým a teda odpadom, rozhoduje jeho držiteľ alebo príslušný orgán štátnej správy odpadového hospodárstva.</w:t>
      </w:r>
    </w:p>
    <w:p w:rsidR="007C20CD" w:rsidRPr="003B7EA0" w:rsidRDefault="007C20CD" w:rsidP="00814E51">
      <w:pPr>
        <w:pStyle w:val="Zkladntextodsazen"/>
        <w:pBdr>
          <w:bottom w:val="single" w:sz="4" w:space="1" w:color="auto"/>
        </w:pBdr>
        <w:ind w:right="565" w:firstLine="708"/>
        <w:jc w:val="both"/>
        <w:rPr>
          <w:sz w:val="23"/>
          <w:szCs w:val="23"/>
        </w:rPr>
      </w:pPr>
      <w:r w:rsidRPr="003B7EA0">
        <w:rPr>
          <w:sz w:val="23"/>
          <w:szCs w:val="23"/>
        </w:rPr>
        <w:t>V prípade ak sa držiteľ vozidla rozhodne, že sa chce zbaviť svojho vozidla ako odpadu, je potrebné takéto vozidlo odovzdať osobe oprávnenej na zber starých vozidiel, ktorá je podľa zákona o odpadoch povinná takéto, už staré vozidlo, prevziať a vystaviť potvrdenie o prevzatí starého vozidla na spracovanie, potvrdenie o vyradení vozidla z evidencie a jeden exemplár potvrdenia odovzdať držiteľovi starého vozidla. Pri odovzdaní starého vozidla osobe oprávnenej na zber starých vozidiel je potrebné odovzdať spolu so starým vozidlom aj tabuľku s evidenčným číslom, osvedčenie o evidencii časť I a osvedčenie o evidencii časť II. Osoba oprávnená na zber starých vozidiel je povinná pri odovzdaní starého vozidla vykonať previerku osôb, dokladov a vozidiel vo verejne prístupných pátracích informačných systémoch Ministerstva vnútra Slovenskej republiky.</w:t>
      </w:r>
    </w:p>
    <w:p w:rsidR="007C20CD" w:rsidRPr="003B7EA0" w:rsidRDefault="007C20CD" w:rsidP="00814E51">
      <w:pPr>
        <w:pStyle w:val="Zkladntextodsazen"/>
        <w:ind w:right="565" w:firstLine="0"/>
        <w:rPr>
          <w:sz w:val="23"/>
          <w:szCs w:val="23"/>
        </w:rPr>
      </w:pPr>
    </w:p>
    <w:p w:rsidR="007C20CD" w:rsidRPr="003B7EA0" w:rsidRDefault="007C20CD" w:rsidP="00814E51">
      <w:pPr>
        <w:pStyle w:val="Zkladntextodsazen"/>
        <w:ind w:right="565" w:firstLine="0"/>
        <w:jc w:val="both"/>
        <w:rPr>
          <w:b/>
          <w:color w:val="FF0000"/>
          <w:sz w:val="23"/>
          <w:szCs w:val="23"/>
        </w:rPr>
      </w:pPr>
      <w:r w:rsidRPr="003B7EA0">
        <w:rPr>
          <w:b/>
          <w:color w:val="FF0000"/>
          <w:sz w:val="23"/>
          <w:szCs w:val="23"/>
        </w:rPr>
        <w:t>Ponechali ste vozidlo na mieste, kde poškodzuje alebo ohrozuje životné prostredie alebo narúša estetický vzhľad obce či osobitne chránenej časti prírody a krajiny?</w:t>
      </w:r>
    </w:p>
    <w:p w:rsidR="007C20CD" w:rsidRPr="003B7EA0" w:rsidRDefault="007C20CD" w:rsidP="00814E51">
      <w:pPr>
        <w:pStyle w:val="Zkladntextodsazen"/>
        <w:ind w:right="565"/>
        <w:jc w:val="both"/>
        <w:rPr>
          <w:sz w:val="23"/>
          <w:szCs w:val="23"/>
        </w:rPr>
      </w:pPr>
      <w:r w:rsidRPr="003B7EA0">
        <w:rPr>
          <w:sz w:val="23"/>
          <w:szCs w:val="23"/>
        </w:rPr>
        <w:t>Držiteľ vozidla je ďalej povinný umiestniť a uchovávať vozidlo tak, aby nepoškodzovalo alebo neohrozovalo životné prostredie, aby sa zachoval estetický vzhľad obce alebo osobitne chránenej časti prírody a krajiny. Držiteľ vozidla je ďalej povinný zabezpečiť na vlastné náklady odstránenie vozidla z miesta, na ktorom poškodzuje alebo ohrozuje životné prostredie alebo narušuje estetický vzhľad obce či osobitne chránenej časti prírody a krajiny.</w:t>
      </w:r>
    </w:p>
    <w:p w:rsidR="007C20CD" w:rsidRPr="003B7EA0" w:rsidRDefault="007C20CD" w:rsidP="00814E51">
      <w:pPr>
        <w:pStyle w:val="Zkladntextodsazen"/>
        <w:ind w:right="565"/>
        <w:jc w:val="both"/>
        <w:rPr>
          <w:sz w:val="23"/>
          <w:szCs w:val="23"/>
        </w:rPr>
      </w:pPr>
      <w:r w:rsidRPr="003B7EA0">
        <w:rPr>
          <w:sz w:val="23"/>
          <w:szCs w:val="23"/>
        </w:rPr>
        <w:t xml:space="preserve">V prípade, ak </w:t>
      </w:r>
      <w:r w:rsidR="003B7EA0">
        <w:rPr>
          <w:sz w:val="23"/>
          <w:szCs w:val="23"/>
        </w:rPr>
        <w:t xml:space="preserve">si </w:t>
      </w:r>
      <w:r w:rsidRPr="003B7EA0">
        <w:rPr>
          <w:sz w:val="23"/>
          <w:szCs w:val="23"/>
        </w:rPr>
        <w:t>držiteľ vozidla nesplnil povinnosť odstrániť vozidlo a toto vozidlo poškodzuje životné prostredie, správca cesty, resp. iná oprávnená osoba, v prípade ak nejde o odstránenie vozidla z cesty, vozidlo z miesta odstráni a umiestni ho na parkovisko určené príslušným orgánom štátnej správy odpadového hospodárstva a to na náklady držiteľa vozidla. Ak si vozidlo do jedného mesiaca od upovedomenia neprevezme jeho držiteľ, resp. jeho vlastník, príslušný orgán štátnej správy odpadového hospodárstva začne konanie o tom, či vlastníctvo k vozidlu nadobúda štát a tiež o tom, či vozidlo sa stane starým vozidlom a teda odpadom. Ak sa vozidlo stane starým vozidlom, odovzdá sa spracovateľovi starých vozidiel na spracovanie.</w:t>
      </w:r>
    </w:p>
    <w:p w:rsidR="007C20CD" w:rsidRPr="003B7EA0" w:rsidRDefault="007C20CD" w:rsidP="00814E51">
      <w:pPr>
        <w:pStyle w:val="Zkladntextodsazen"/>
        <w:ind w:right="565"/>
        <w:jc w:val="both"/>
        <w:rPr>
          <w:sz w:val="23"/>
          <w:szCs w:val="23"/>
        </w:rPr>
      </w:pPr>
      <w:r w:rsidRPr="003B7EA0">
        <w:rPr>
          <w:sz w:val="23"/>
          <w:szCs w:val="23"/>
        </w:rPr>
        <w:t xml:space="preserve">Ak </w:t>
      </w:r>
      <w:r w:rsidR="003B7EA0">
        <w:rPr>
          <w:sz w:val="23"/>
          <w:szCs w:val="23"/>
        </w:rPr>
        <w:t xml:space="preserve">si </w:t>
      </w:r>
      <w:r w:rsidRPr="003B7EA0">
        <w:rPr>
          <w:sz w:val="23"/>
          <w:szCs w:val="23"/>
        </w:rPr>
        <w:t xml:space="preserve">držiteľ vozidla nesplnil povinnosť odstrániť vozidlo a toto vozidlo ohrozuje životné prostredie alebo narúša estetický vzhľad obce či osobitne chránenej časti prírody a krajiny, správca cesty, resp. iná oprávnená osoba, v prípade ak nejde o odstránenie vozidla z </w:t>
      </w:r>
      <w:r w:rsidRPr="003B7EA0">
        <w:rPr>
          <w:sz w:val="23"/>
          <w:szCs w:val="23"/>
        </w:rPr>
        <w:lastRenderedPageBreak/>
        <w:t>cesty, vyzve držiteľa vozidla k splneniu si jeho povinností. Ak po uplynutí 60 dní od výzvy držiteľ vozidla nevykoná nápravu, uplatní sa postup ako v prípade, ak vozidlo poškodzuje životné prostredie.</w:t>
      </w:r>
    </w:p>
    <w:p w:rsidR="0027314F" w:rsidRPr="003B7EA0" w:rsidRDefault="007C20CD" w:rsidP="00814E51">
      <w:pPr>
        <w:pStyle w:val="Zkladntext2"/>
        <w:ind w:right="565" w:firstLine="708"/>
        <w:rPr>
          <w:sz w:val="23"/>
          <w:szCs w:val="23"/>
        </w:rPr>
      </w:pPr>
      <w:r w:rsidRPr="003B7EA0">
        <w:rPr>
          <w:sz w:val="23"/>
          <w:szCs w:val="23"/>
        </w:rPr>
        <w:t>Nesplnenie si povinností držiteľa vozidla je v prípade fyzickej osoby priestupkom a v prípade právnickej osoby alebo fyzickej osoby oprávnenej podnikať iným správnym deliktom.</w:t>
      </w:r>
    </w:p>
    <w:sectPr w:rsidR="0027314F" w:rsidRPr="003B7EA0" w:rsidSect="003B7EA0">
      <w:headerReference w:type="even" r:id="rId6"/>
      <w:headerReference w:type="default" r:id="rId7"/>
      <w:headerReference w:type="firs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2F84" w:rsidRDefault="00282F84" w:rsidP="007C20CD">
      <w:r>
        <w:separator/>
      </w:r>
    </w:p>
  </w:endnote>
  <w:endnote w:type="continuationSeparator" w:id="1">
    <w:p w:rsidR="00282F84" w:rsidRDefault="00282F84" w:rsidP="007C20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2F84" w:rsidRDefault="00282F84" w:rsidP="007C20CD">
      <w:r>
        <w:separator/>
      </w:r>
    </w:p>
  </w:footnote>
  <w:footnote w:type="continuationSeparator" w:id="1">
    <w:p w:rsidR="00282F84" w:rsidRDefault="00282F84" w:rsidP="007C20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0CD" w:rsidRDefault="0007339E">
    <w:pPr>
      <w:pStyle w:val="Zhlav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42605" o:spid="_x0000_s2050" type="#_x0000_t75" style="position:absolute;margin-left:0;margin-top:0;width:510.05pt;height:510.05pt;z-index:-251657216;mso-position-horizontal:center;mso-position-horizontal-relative:margin;mso-position-vertical:center;mso-position-vertical-relative:margin" o:allowincell="f">
          <v:imagedata r:id="rId1" o:title="Bez názvu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0CD" w:rsidRPr="00814E51" w:rsidRDefault="0007339E" w:rsidP="009F3731">
    <w:pPr>
      <w:pStyle w:val="Nadpis3"/>
      <w:ind w:right="565"/>
      <w:rPr>
        <w:sz w:val="23"/>
        <w:szCs w:val="23"/>
      </w:rPr>
    </w:pPr>
    <w:r w:rsidRPr="0007339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42606" o:spid="_x0000_s2051" type="#_x0000_t75" style="position:absolute;margin-left:0;margin-top:0;width:510.05pt;height:510.05pt;z-index:-251656192;mso-position-horizontal:center;mso-position-horizontal-relative:margin;mso-position-vertical:center;mso-position-vertical-relative:margin" o:allowincell="f">
          <v:imagedata r:id="rId1" o:title="Bez názvu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0CD" w:rsidRDefault="0007339E">
    <w:pPr>
      <w:pStyle w:val="Zhlav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742604" o:spid="_x0000_s2049" type="#_x0000_t75" style="position:absolute;margin-left:0;margin-top:0;width:510.05pt;height:510.05pt;z-index:-251658240;mso-position-horizontal:center;mso-position-horizontal-relative:margin;mso-position-vertical:center;mso-position-vertical-relative:margin" o:allowincell="f">
          <v:imagedata r:id="rId1" o:title="Bez názvu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C20CD"/>
    <w:rsid w:val="0007339E"/>
    <w:rsid w:val="0027314F"/>
    <w:rsid w:val="00282F84"/>
    <w:rsid w:val="003B7EA0"/>
    <w:rsid w:val="00571902"/>
    <w:rsid w:val="006A7862"/>
    <w:rsid w:val="007C20CD"/>
    <w:rsid w:val="00814E51"/>
    <w:rsid w:val="009F37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7C20C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C20CD"/>
    <w:pPr>
      <w:keepNext/>
      <w:spacing w:line="360" w:lineRule="auto"/>
      <w:outlineLvl w:val="2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20CD"/>
    <w:pPr>
      <w:tabs>
        <w:tab w:val="center" w:pos="4536"/>
        <w:tab w:val="right" w:pos="9072"/>
      </w:tabs>
      <w:suppressAutoHyphens w:val="0"/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20CD"/>
  </w:style>
  <w:style w:type="paragraph" w:styleId="Zpat">
    <w:name w:val="footer"/>
    <w:basedOn w:val="Normln"/>
    <w:link w:val="ZpatChar"/>
    <w:uiPriority w:val="99"/>
    <w:unhideWhenUsed/>
    <w:rsid w:val="007C20CD"/>
    <w:pPr>
      <w:tabs>
        <w:tab w:val="center" w:pos="4536"/>
        <w:tab w:val="right" w:pos="9072"/>
      </w:tabs>
      <w:suppressAutoHyphens w:val="0"/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20CD"/>
  </w:style>
  <w:style w:type="character" w:customStyle="1" w:styleId="Nadpis3Char">
    <w:name w:val="Nadpis 3 Char"/>
    <w:basedOn w:val="Standardnpsmoodstavce"/>
    <w:link w:val="Nadpis3"/>
    <w:uiPriority w:val="9"/>
    <w:rsid w:val="007C20CD"/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styleId="Bezmezer">
    <w:name w:val="No Spacing"/>
    <w:uiPriority w:val="1"/>
    <w:qFormat/>
    <w:rsid w:val="007C20C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"/>
    <w:link w:val="ZkladntextChar"/>
    <w:uiPriority w:val="99"/>
    <w:unhideWhenUsed/>
    <w:rsid w:val="007C20CD"/>
    <w:pPr>
      <w:autoSpaceDE w:val="0"/>
      <w:spacing w:line="360" w:lineRule="auto"/>
      <w:jc w:val="both"/>
    </w:pPr>
    <w:rPr>
      <w:color w:val="00000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7C20CD"/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Zkladntext2">
    <w:name w:val="Body Text 2"/>
    <w:basedOn w:val="Normln"/>
    <w:link w:val="Zkladntext2Char"/>
    <w:uiPriority w:val="99"/>
    <w:unhideWhenUsed/>
    <w:rsid w:val="007C20CD"/>
    <w:pPr>
      <w:spacing w:line="360" w:lineRule="auto"/>
      <w:jc w:val="both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7C20C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7C20CD"/>
    <w:pPr>
      <w:spacing w:line="360" w:lineRule="auto"/>
      <w:ind w:firstLine="709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7C20C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7C20CD"/>
    <w:pPr>
      <w:spacing w:line="360" w:lineRule="auto"/>
      <w:ind w:right="565" w:firstLine="709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7C20CD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rsid w:val="007C20C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7C20CD"/>
    <w:pPr>
      <w:keepNext/>
      <w:spacing w:line="360" w:lineRule="auto"/>
      <w:outlineLvl w:val="2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C20CD"/>
    <w:pPr>
      <w:tabs>
        <w:tab w:val="center" w:pos="4536"/>
        <w:tab w:val="right" w:pos="9072"/>
      </w:tabs>
      <w:suppressAutoHyphens w:val="0"/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7C20CD"/>
  </w:style>
  <w:style w:type="paragraph" w:styleId="Pta">
    <w:name w:val="footer"/>
    <w:basedOn w:val="Normlny"/>
    <w:link w:val="PtaChar"/>
    <w:uiPriority w:val="99"/>
    <w:unhideWhenUsed/>
    <w:rsid w:val="007C20CD"/>
    <w:pPr>
      <w:tabs>
        <w:tab w:val="center" w:pos="4536"/>
        <w:tab w:val="right" w:pos="9072"/>
      </w:tabs>
      <w:suppressAutoHyphens w:val="0"/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7C20CD"/>
  </w:style>
  <w:style w:type="character" w:customStyle="1" w:styleId="Nadpis3Char">
    <w:name w:val="Nadpis 3 Char"/>
    <w:basedOn w:val="Predvolenpsmoodseku"/>
    <w:link w:val="Nadpis3"/>
    <w:uiPriority w:val="9"/>
    <w:rsid w:val="007C20CD"/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styleId="Bezriadkovania">
    <w:name w:val="No Spacing"/>
    <w:uiPriority w:val="1"/>
    <w:qFormat/>
    <w:rsid w:val="007C20C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7C20CD"/>
    <w:pPr>
      <w:autoSpaceDE w:val="0"/>
      <w:spacing w:line="360" w:lineRule="auto"/>
      <w:jc w:val="both"/>
    </w:pPr>
    <w:rPr>
      <w:color w:val="000000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C20CD"/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unhideWhenUsed/>
    <w:rsid w:val="007C20CD"/>
    <w:pPr>
      <w:spacing w:line="360" w:lineRule="auto"/>
      <w:jc w:val="both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7C20C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7C20CD"/>
    <w:pPr>
      <w:spacing w:line="360" w:lineRule="auto"/>
      <w:ind w:firstLine="709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7C20C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arkazkladnhotextu2">
    <w:name w:val="Body Text Indent 2"/>
    <w:basedOn w:val="Normlny"/>
    <w:link w:val="Zarkazkladnhotextu2Char"/>
    <w:uiPriority w:val="99"/>
    <w:unhideWhenUsed/>
    <w:rsid w:val="007C20CD"/>
    <w:pPr>
      <w:spacing w:line="360" w:lineRule="auto"/>
      <w:ind w:right="565" w:firstLine="709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7C20CD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mpolicia</dc:creator>
  <cp:lastModifiedBy>Milan</cp:lastModifiedBy>
  <cp:revision>2</cp:revision>
  <dcterms:created xsi:type="dcterms:W3CDTF">2021-01-18T18:45:00Z</dcterms:created>
  <dcterms:modified xsi:type="dcterms:W3CDTF">2021-01-18T18:45:00Z</dcterms:modified>
</cp:coreProperties>
</file>