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CD1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 Trebišove oslávia dožinky bohatým programom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i/>
          <w:sz w:val="28"/>
          <w:szCs w:val="28"/>
        </w:rPr>
      </w:pPr>
      <w:r w:rsidRPr="00993A16">
        <w:rPr>
          <w:i/>
          <w:sz w:val="28"/>
          <w:szCs w:val="28"/>
        </w:rPr>
        <w:t xml:space="preserve">Nebude chýbať prehliadka remesiel, </w:t>
      </w:r>
      <w:r>
        <w:rPr>
          <w:i/>
          <w:sz w:val="28"/>
          <w:szCs w:val="28"/>
        </w:rPr>
        <w:t>folklórnych</w:t>
      </w:r>
      <w:r w:rsidRPr="00993A16">
        <w:rPr>
          <w:i/>
          <w:sz w:val="28"/>
          <w:szCs w:val="28"/>
        </w:rPr>
        <w:t xml:space="preserve"> skupín, </w:t>
      </w:r>
      <w:r>
        <w:rPr>
          <w:i/>
          <w:sz w:val="28"/>
          <w:szCs w:val="28"/>
        </w:rPr>
        <w:t xml:space="preserve">historická ukážka osláv </w:t>
      </w:r>
      <w:r w:rsidRPr="00993A16">
        <w:rPr>
          <w:i/>
          <w:sz w:val="28"/>
          <w:szCs w:val="28"/>
        </w:rPr>
        <w:t xml:space="preserve">dožiniek a ochutnávka lokálnych </w:t>
      </w:r>
      <w:r>
        <w:rPr>
          <w:i/>
          <w:sz w:val="28"/>
          <w:szCs w:val="28"/>
        </w:rPr>
        <w:t>dobrôt.</w:t>
      </w:r>
    </w:p>
    <w:p w:rsidR="00E11CD1" w:rsidRPr="00024E6D" w:rsidRDefault="00E11CD1" w:rsidP="00E11CD1">
      <w:pPr>
        <w:shd w:val="clear" w:color="auto" w:fill="FFFFFF"/>
        <w:spacing w:before="225" w:after="225"/>
        <w:jc w:val="both"/>
        <w:rPr>
          <w:sz w:val="28"/>
          <w:szCs w:val="28"/>
          <w:shd w:val="clear" w:color="auto" w:fill="FFFFFF"/>
        </w:rPr>
      </w:pPr>
      <w:r w:rsidRPr="007E50AA">
        <w:rPr>
          <w:sz w:val="28"/>
          <w:szCs w:val="28"/>
        </w:rPr>
        <w:t xml:space="preserve">Múzeum a Kultúrne centrum južného Zemplína v </w:t>
      </w:r>
      <w:r>
        <w:rPr>
          <w:sz w:val="28"/>
          <w:szCs w:val="28"/>
        </w:rPr>
        <w:t>Trebišove, kultúrne zariadenie K</w:t>
      </w:r>
      <w:r w:rsidRPr="007E50AA">
        <w:rPr>
          <w:sz w:val="28"/>
          <w:szCs w:val="28"/>
        </w:rPr>
        <w:t>ošického samosprávneho kraja,</w:t>
      </w:r>
      <w:r w:rsidRPr="007E50AA">
        <w:rPr>
          <w:sz w:val="28"/>
          <w:szCs w:val="28"/>
          <w:shd w:val="clear" w:color="auto" w:fill="FFFFFF"/>
        </w:rPr>
        <w:t xml:space="preserve"> organizuje </w:t>
      </w:r>
      <w:r>
        <w:rPr>
          <w:sz w:val="28"/>
          <w:szCs w:val="28"/>
          <w:shd w:val="clear" w:color="auto" w:fill="FFFFFF"/>
        </w:rPr>
        <w:t xml:space="preserve">svoje tradičné augustové podujatie </w:t>
      </w:r>
      <w:r w:rsidRPr="005A0745">
        <w:rPr>
          <w:sz w:val="28"/>
          <w:szCs w:val="28"/>
        </w:rPr>
        <w:t>DOŽINKY</w:t>
      </w:r>
      <w:r w:rsidRPr="007E50AA">
        <w:rPr>
          <w:sz w:val="28"/>
          <w:szCs w:val="28"/>
        </w:rPr>
        <w:t>.</w:t>
      </w:r>
      <w:r>
        <w:rPr>
          <w:sz w:val="28"/>
          <w:szCs w:val="28"/>
        </w:rPr>
        <w:t xml:space="preserve"> Podujatie sa uskutoční 20. augusta v areáli trebišovského kaštieľa.</w:t>
      </w:r>
      <w:r w:rsidRPr="007E50AA">
        <w:rPr>
          <w:sz w:val="28"/>
          <w:szCs w:val="28"/>
        </w:rPr>
        <w:t xml:space="preserve"> </w:t>
      </w:r>
      <w:r w:rsidRPr="00252F08">
        <w:rPr>
          <w:i/>
          <w:sz w:val="28"/>
          <w:szCs w:val="28"/>
        </w:rPr>
        <w:t xml:space="preserve">„Teší ma, že po trojročnej pauze sa môžeme opäť vrátiť k tejto návštevnícky obľúbenej akcii, ktorá </w:t>
      </w:r>
      <w:r w:rsidRPr="00AC08C7">
        <w:rPr>
          <w:rFonts w:ascii="Times New Roman" w:hAnsi="Times New Roman"/>
          <w:i/>
          <w:sz w:val="28"/>
          <w:szCs w:val="28"/>
          <w:shd w:val="clear" w:color="auto" w:fill="FFFFFF"/>
        </w:rPr>
        <w:t>uchováva tradície zemplínskeho regiónu a </w:t>
      </w:r>
      <w:r w:rsidRPr="00993A16">
        <w:rPr>
          <w:rFonts w:ascii="Times New Roman" w:hAnsi="Times New Roman"/>
          <w:i/>
          <w:sz w:val="28"/>
          <w:szCs w:val="28"/>
          <w:shd w:val="clear" w:color="auto" w:fill="FFFFFF"/>
        </w:rPr>
        <w:t>pribl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iž</w:t>
      </w:r>
      <w:r w:rsidRPr="00AC08C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uje ich </w:t>
      </w:r>
      <w:r w:rsidRPr="00993A16">
        <w:rPr>
          <w:rFonts w:ascii="Times New Roman" w:hAnsi="Times New Roman"/>
          <w:i/>
          <w:sz w:val="28"/>
          <w:szCs w:val="28"/>
          <w:shd w:val="clear" w:color="auto" w:fill="FFFFFF"/>
        </w:rPr>
        <w:t>mladej generácii</w:t>
      </w:r>
      <w:r w:rsidRPr="00AC08C7">
        <w:rPr>
          <w:i/>
          <w:sz w:val="28"/>
          <w:szCs w:val="28"/>
        </w:rPr>
        <w:t>,“</w:t>
      </w:r>
      <w:r>
        <w:rPr>
          <w:sz w:val="28"/>
          <w:szCs w:val="28"/>
        </w:rPr>
        <w:t xml:space="preserve"> uviedol predseda Košického samosprávneho kraja Rastislav Trnka.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Program začne o14.00 hod. spanilou jazdou historických ale i nových traktorov mestom Trebišov</w:t>
      </w:r>
      <w:r w:rsidR="00F369F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Na pódiu v parku kaštieľa o 15.00 hod. predvedie divadlo G z Trebišova zinscenovaný príbeh osláv Dožiniek za čias </w:t>
      </w:r>
      <w:proofErr w:type="spellStart"/>
      <w:r>
        <w:rPr>
          <w:rFonts w:ascii="Times New Roman" w:hAnsi="Times New Roman"/>
          <w:sz w:val="28"/>
          <w:szCs w:val="28"/>
        </w:rPr>
        <w:t>Andrássyovcov</w:t>
      </w:r>
      <w:proofErr w:type="spellEnd"/>
      <w:r>
        <w:rPr>
          <w:rFonts w:ascii="Times New Roman" w:hAnsi="Times New Roman"/>
          <w:sz w:val="28"/>
          <w:szCs w:val="28"/>
        </w:rPr>
        <w:t xml:space="preserve">. Atmosféru dotvoria folklórne skupiny Trebišovská </w:t>
      </w:r>
      <w:proofErr w:type="spellStart"/>
      <w:r>
        <w:rPr>
          <w:rFonts w:ascii="Times New Roman" w:hAnsi="Times New Roman"/>
          <w:sz w:val="28"/>
          <w:szCs w:val="28"/>
        </w:rPr>
        <w:t>Orgonina</w:t>
      </w:r>
      <w:proofErr w:type="spellEnd"/>
      <w:r>
        <w:rPr>
          <w:rFonts w:ascii="Times New Roman" w:hAnsi="Times New Roman"/>
          <w:sz w:val="28"/>
          <w:szCs w:val="28"/>
        </w:rPr>
        <w:t xml:space="preserve"> a Parobci z Dvorianok. 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 16.00 hod. vystúpi folklórny súbor Borievka z Košíc. Oceníme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najúspešnejších jednotlivcov a kolektívy krajských a celoslovenských prehliadok a súťaží za rok 2022 a vyhodnotíme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súťaž o najkrajší dožinkový veniec.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 17:30 hod. vystúpi hudobná skupina </w:t>
      </w:r>
      <w:proofErr w:type="spellStart"/>
      <w:r>
        <w:rPr>
          <w:rFonts w:ascii="Times New Roman" w:hAnsi="Times New Roman"/>
          <w:sz w:val="28"/>
          <w:szCs w:val="28"/>
        </w:rPr>
        <w:t>Mitoda</w:t>
      </w:r>
      <w:proofErr w:type="spellEnd"/>
      <w:r>
        <w:rPr>
          <w:rFonts w:ascii="Times New Roman" w:hAnsi="Times New Roman"/>
          <w:sz w:val="28"/>
          <w:szCs w:val="28"/>
        </w:rPr>
        <w:t xml:space="preserve"> z Trebišova, po ktorej vylosujeme tombolu. Záverečné vystúpenie bude patriť Samuelovi </w:t>
      </w:r>
      <w:proofErr w:type="spellStart"/>
      <w:r>
        <w:rPr>
          <w:rFonts w:ascii="Times New Roman" w:hAnsi="Times New Roman"/>
          <w:sz w:val="28"/>
          <w:szCs w:val="28"/>
        </w:rPr>
        <w:t>Tomečekovi</w:t>
      </w:r>
      <w:proofErr w:type="spellEnd"/>
      <w:r>
        <w:rPr>
          <w:rFonts w:ascii="Times New Roman" w:hAnsi="Times New Roman"/>
          <w:sz w:val="28"/>
          <w:szCs w:val="28"/>
        </w:rPr>
        <w:t xml:space="preserve"> a jeho kapele.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 areáli parku si návštevníci môžu prezrieť jednotlivé kroky, ktoré predchádzajú príprave chleba – od mlátenia obilia, mletia zrna, prípravy cesta na chlieb až po finálne upečenie voňavého bochníka. Pochutnať si môžu na slivkovom lekvári, varenej </w:t>
      </w:r>
      <w:proofErr w:type="spellStart"/>
      <w:r>
        <w:rPr>
          <w:rFonts w:ascii="Times New Roman" w:hAnsi="Times New Roman"/>
          <w:sz w:val="28"/>
          <w:szCs w:val="28"/>
        </w:rPr>
        <w:t>zameške</w:t>
      </w:r>
      <w:proofErr w:type="spellEnd"/>
      <w:r>
        <w:rPr>
          <w:rFonts w:ascii="Times New Roman" w:hAnsi="Times New Roman"/>
          <w:sz w:val="28"/>
          <w:szCs w:val="28"/>
        </w:rPr>
        <w:t xml:space="preserve">, hrubých </w:t>
      </w:r>
      <w:proofErr w:type="spellStart"/>
      <w:r>
        <w:rPr>
          <w:rFonts w:ascii="Times New Roman" w:hAnsi="Times New Roman"/>
          <w:sz w:val="28"/>
          <w:szCs w:val="28"/>
        </w:rPr>
        <w:t>lokšoch</w:t>
      </w:r>
      <w:proofErr w:type="spellEnd"/>
      <w:r>
        <w:rPr>
          <w:rFonts w:ascii="Times New Roman" w:hAnsi="Times New Roman"/>
          <w:sz w:val="28"/>
          <w:szCs w:val="28"/>
        </w:rPr>
        <w:t xml:space="preserve"> či tokajských </w:t>
      </w:r>
      <w:proofErr w:type="spellStart"/>
      <w:r>
        <w:rPr>
          <w:rFonts w:ascii="Times New Roman" w:hAnsi="Times New Roman"/>
          <w:sz w:val="28"/>
          <w:szCs w:val="28"/>
        </w:rPr>
        <w:t>kolačkoch</w:t>
      </w:r>
      <w:proofErr w:type="spellEnd"/>
      <w:r>
        <w:rPr>
          <w:rFonts w:ascii="Times New Roman" w:hAnsi="Times New Roman"/>
          <w:sz w:val="28"/>
          <w:szCs w:val="28"/>
        </w:rPr>
        <w:t xml:space="preserve"> a všetky dobroty zapiť tokajským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vínom.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 w:rsidRPr="00BF6725">
        <w:rPr>
          <w:rFonts w:ascii="Times New Roman" w:hAnsi="Times New Roman"/>
          <w:sz w:val="28"/>
          <w:szCs w:val="28"/>
        </w:rPr>
        <w:t>Veľkým lákadlom bude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725">
        <w:rPr>
          <w:rFonts w:ascii="Times New Roman" w:hAnsi="Times New Roman"/>
          <w:sz w:val="28"/>
          <w:szCs w:val="28"/>
        </w:rPr>
        <w:t xml:space="preserve">prezentácia tradičných remesiel. </w:t>
      </w:r>
      <w:r w:rsidRPr="00AC08C7">
        <w:rPr>
          <w:rFonts w:ascii="Times New Roman" w:hAnsi="Times New Roman"/>
          <w:i/>
          <w:sz w:val="28"/>
          <w:szCs w:val="28"/>
        </w:rPr>
        <w:t>„Návštevníci môžu sledovať vyrezávanie drevorezbár</w:t>
      </w:r>
      <w:r>
        <w:rPr>
          <w:rFonts w:ascii="Times New Roman" w:hAnsi="Times New Roman"/>
          <w:i/>
          <w:sz w:val="28"/>
          <w:szCs w:val="28"/>
        </w:rPr>
        <w:t>ov</w:t>
      </w:r>
      <w:r w:rsidRPr="00AC08C7">
        <w:rPr>
          <w:rFonts w:ascii="Times New Roman" w:hAnsi="Times New Roman"/>
          <w:i/>
          <w:sz w:val="28"/>
          <w:szCs w:val="28"/>
        </w:rPr>
        <w:t xml:space="preserve">, prácu kováča v kováčskej dielni, či výrobu píšťaliek. Asi najväčším unikátom </w:t>
      </w:r>
      <w:r>
        <w:rPr>
          <w:rFonts w:ascii="Times New Roman" w:hAnsi="Times New Roman"/>
          <w:i/>
          <w:sz w:val="28"/>
          <w:szCs w:val="28"/>
        </w:rPr>
        <w:t>bude</w:t>
      </w:r>
      <w:r w:rsidRPr="00AC08C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C08C7">
        <w:rPr>
          <w:rFonts w:ascii="Times New Roman" w:hAnsi="Times New Roman"/>
          <w:i/>
          <w:sz w:val="28"/>
          <w:szCs w:val="28"/>
        </w:rPr>
        <w:t>splietací</w:t>
      </w:r>
      <w:proofErr w:type="spellEnd"/>
      <w:r w:rsidRPr="00AC08C7">
        <w:rPr>
          <w:rFonts w:ascii="Times New Roman" w:hAnsi="Times New Roman"/>
          <w:i/>
          <w:sz w:val="28"/>
          <w:szCs w:val="28"/>
        </w:rPr>
        <w:t xml:space="preserve"> stroj z 19. storočia, na ktorom si návštevníci môžu sami vyskúšať upliesť lano,“</w:t>
      </w:r>
      <w:r w:rsidRPr="005509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</w:t>
      </w:r>
      <w:r w:rsidRPr="007E50AA">
        <w:rPr>
          <w:rFonts w:ascii="Times New Roman" w:hAnsi="Times New Roman"/>
          <w:sz w:val="28"/>
          <w:szCs w:val="28"/>
        </w:rPr>
        <w:t xml:space="preserve">ozýva do Trebišova </w:t>
      </w:r>
      <w:r>
        <w:rPr>
          <w:rFonts w:ascii="Times New Roman" w:hAnsi="Times New Roman"/>
          <w:sz w:val="28"/>
          <w:szCs w:val="28"/>
        </w:rPr>
        <w:t xml:space="preserve">riaditeľka Múzea a Kultúrneho centra južného Zemplína v Trebišove, Beáta </w:t>
      </w:r>
      <w:proofErr w:type="spellStart"/>
      <w:r>
        <w:rPr>
          <w:rFonts w:ascii="Times New Roman" w:hAnsi="Times New Roman"/>
          <w:sz w:val="28"/>
          <w:szCs w:val="28"/>
        </w:rPr>
        <w:t>Kereštanová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11CD1" w:rsidRPr="00642406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Na mieste prebehne výstava prác zo súťaže o Dožinkový veniec a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725">
        <w:rPr>
          <w:rFonts w:ascii="Times New Roman" w:hAnsi="Times New Roman" w:cs="Times New Roman"/>
          <w:sz w:val="28"/>
          <w:szCs w:val="28"/>
        </w:rPr>
        <w:t>trh s ručne vyrábanými výrobkami Zlaté ručičky.</w:t>
      </w:r>
      <w:r w:rsidRPr="00E12D5F">
        <w:rPr>
          <w:rFonts w:ascii="Times New Roman" w:hAnsi="Times New Roman" w:cs="Times New Roman"/>
          <w:sz w:val="28"/>
          <w:szCs w:val="28"/>
        </w:rPr>
        <w:t xml:space="preserve"> </w:t>
      </w:r>
      <w:r w:rsidRPr="00BF6725">
        <w:rPr>
          <w:rFonts w:ascii="Times New Roman" w:hAnsi="Times New Roman" w:cs="Times New Roman"/>
          <w:sz w:val="28"/>
          <w:szCs w:val="28"/>
        </w:rPr>
        <w:t xml:space="preserve">Prekvapením </w:t>
      </w:r>
      <w:r>
        <w:rPr>
          <w:rFonts w:ascii="Times New Roman" w:hAnsi="Times New Roman" w:cs="Times New Roman"/>
          <w:sz w:val="28"/>
          <w:szCs w:val="28"/>
        </w:rPr>
        <w:t>bude</w:t>
      </w:r>
      <w:r w:rsidRPr="00BF6725">
        <w:rPr>
          <w:rFonts w:ascii="Times New Roman" w:hAnsi="Times New Roman" w:cs="Times New Roman"/>
          <w:sz w:val="28"/>
          <w:szCs w:val="28"/>
        </w:rPr>
        <w:t xml:space="preserve"> interaktívna drevorezba Cesta k sebe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F6725">
        <w:rPr>
          <w:rFonts w:ascii="Times New Roman" w:hAnsi="Times New Roman" w:cs="Times New Roman"/>
          <w:sz w:val="28"/>
          <w:szCs w:val="28"/>
        </w:rPr>
        <w:t>Tancuj v drevenom objatí.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Zabaviť sa môžete zážitkovou jazdou</w:t>
      </w:r>
      <w:r w:rsidRPr="007E50AA">
        <w:rPr>
          <w:rFonts w:ascii="Times New Roman" w:hAnsi="Times New Roman"/>
          <w:sz w:val="28"/>
          <w:szCs w:val="28"/>
          <w:shd w:val="clear" w:color="auto" w:fill="FFFFFF"/>
        </w:rPr>
        <w:t xml:space="preserve"> na historickom traktore s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E50AA">
        <w:rPr>
          <w:rFonts w:ascii="Times New Roman" w:hAnsi="Times New Roman"/>
          <w:sz w:val="28"/>
          <w:szCs w:val="28"/>
          <w:shd w:val="clear" w:color="auto" w:fill="FFFFFF"/>
        </w:rPr>
        <w:t>vlečkou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  prezentáciou historických traktorov.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Nebude chýbať ani prehliadka kaštieľa.</w:t>
      </w:r>
    </w:p>
    <w:p w:rsidR="00E11CD1" w:rsidRDefault="00E11CD1" w:rsidP="00E11CD1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8"/>
        </w:rPr>
      </w:pPr>
    </w:p>
    <w:p w:rsidR="00E11CD1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sz w:val="28"/>
          <w:szCs w:val="28"/>
        </w:rPr>
      </w:pPr>
      <w:r w:rsidRPr="009552FC">
        <w:rPr>
          <w:sz w:val="28"/>
          <w:szCs w:val="28"/>
        </w:rPr>
        <w:t xml:space="preserve">Vstupné na podujatie je </w:t>
      </w:r>
      <w:r>
        <w:rPr>
          <w:sz w:val="28"/>
          <w:szCs w:val="28"/>
        </w:rPr>
        <w:t>4</w:t>
      </w:r>
      <w:r w:rsidRPr="009552FC">
        <w:rPr>
          <w:sz w:val="28"/>
          <w:szCs w:val="28"/>
        </w:rPr>
        <w:t>€</w:t>
      </w:r>
      <w:r>
        <w:rPr>
          <w:sz w:val="28"/>
          <w:szCs w:val="28"/>
        </w:rPr>
        <w:t>.</w:t>
      </w:r>
      <w:r w:rsidRPr="009552FC">
        <w:rPr>
          <w:sz w:val="28"/>
          <w:szCs w:val="28"/>
        </w:rPr>
        <w:t xml:space="preserve"> </w:t>
      </w:r>
    </w:p>
    <w:p w:rsidR="00E11CD1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Zvýhodnené vstupné: prehliadka kaštieľa + dožinky 6</w:t>
      </w:r>
      <w:r w:rsidRPr="009552FC">
        <w:rPr>
          <w:sz w:val="28"/>
          <w:szCs w:val="28"/>
        </w:rPr>
        <w:t>€</w:t>
      </w:r>
      <w:r>
        <w:rPr>
          <w:sz w:val="28"/>
          <w:szCs w:val="28"/>
        </w:rPr>
        <w:t>.</w:t>
      </w:r>
    </w:p>
    <w:p w:rsidR="00E11CD1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sz w:val="28"/>
          <w:szCs w:val="28"/>
        </w:rPr>
      </w:pPr>
    </w:p>
    <w:p w:rsidR="00E11CD1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Kontaktná osoba: Mgr. Emília </w:t>
      </w:r>
      <w:proofErr w:type="spellStart"/>
      <w:r>
        <w:rPr>
          <w:sz w:val="28"/>
          <w:szCs w:val="28"/>
        </w:rPr>
        <w:t>Vítková</w:t>
      </w:r>
      <w:proofErr w:type="spellEnd"/>
    </w:p>
    <w:p w:rsidR="00E11CD1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Email: </w:t>
      </w:r>
      <w:hyperlink r:id="rId4" w:history="1">
        <w:r w:rsidRPr="00EE0DF5">
          <w:rPr>
            <w:rStyle w:val="Hypertextovprepojenie"/>
            <w:sz w:val="28"/>
            <w:szCs w:val="28"/>
          </w:rPr>
          <w:t>emilia.vitkova@muzeumtv.sk</w:t>
        </w:r>
      </w:hyperlink>
    </w:p>
    <w:p w:rsidR="00E11CD1" w:rsidRPr="009552FC" w:rsidRDefault="00E11CD1" w:rsidP="00E11CD1">
      <w:pPr>
        <w:pStyle w:val="Normlnywebov"/>
        <w:spacing w:before="225" w:beforeAutospacing="0" w:after="225" w:afterAutospacing="0" w:line="276" w:lineRule="auto"/>
        <w:jc w:val="both"/>
        <w:rPr>
          <w:sz w:val="28"/>
          <w:szCs w:val="28"/>
        </w:rPr>
      </w:pPr>
    </w:p>
    <w:p w:rsidR="00E11CD1" w:rsidRDefault="00E11CD1" w:rsidP="00E11C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1CD1" w:rsidRPr="00B7074F" w:rsidRDefault="00E11CD1" w:rsidP="00E11C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1CD1" w:rsidRDefault="00E11CD1" w:rsidP="00E11CD1"/>
    <w:p w:rsidR="00B74CBF" w:rsidRDefault="00B74CBF"/>
    <w:sectPr w:rsidR="00B74CBF" w:rsidSect="00B7074F">
      <w:headerReference w:type="first" r:id="rId5"/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D6A" w:rsidRDefault="00815BCE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b/>
        <w:sz w:val="20"/>
        <w:szCs w:val="20"/>
      </w:rPr>
    </w:pPr>
  </w:p>
  <w:p w:rsidR="00B7074F" w:rsidRPr="00B7074F" w:rsidRDefault="00815BCE">
    <w:pPr>
      <w:pStyle w:val="Pta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74F" w:rsidRDefault="00815BCE">
    <w:pPr>
      <w:pStyle w:val="Hlavika"/>
    </w:pPr>
    <w:r>
      <w:rPr>
        <w:noProof/>
        <w:lang w:eastAsia="sk-SK"/>
      </w:rPr>
      <w:drawing>
        <wp:anchor distT="0" distB="0" distL="114300" distR="114300" simplePos="0" relativeHeight="251660288" behindDoc="1" locked="0" layoutInCell="1" allowOverlap="1" wp14:anchorId="7CD53A67" wp14:editId="1B2E739C">
          <wp:simplePos x="0" y="0"/>
          <wp:positionH relativeFrom="column">
            <wp:posOffset>4100830</wp:posOffset>
          </wp:positionH>
          <wp:positionV relativeFrom="paragraph">
            <wp:posOffset>-225866</wp:posOffset>
          </wp:positionV>
          <wp:extent cx="1828800" cy="341851"/>
          <wp:effectExtent l="0" t="0" r="0" b="1270"/>
          <wp:wrapNone/>
          <wp:docPr id="4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ual-logo-color-h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3418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k-SK"/>
      </w:rPr>
      <w:drawing>
        <wp:anchor distT="0" distB="0" distL="114300" distR="114300" simplePos="0" relativeHeight="251659264" behindDoc="1" locked="0" layoutInCell="1" allowOverlap="1" wp14:anchorId="6015FA9E" wp14:editId="463C5C29">
          <wp:simplePos x="0" y="0"/>
          <wp:positionH relativeFrom="column">
            <wp:posOffset>-1298</wp:posOffset>
          </wp:positionH>
          <wp:positionV relativeFrom="paragraph">
            <wp:posOffset>-226943</wp:posOffset>
          </wp:positionV>
          <wp:extent cx="1367625" cy="345731"/>
          <wp:effectExtent l="0" t="0" r="4445" b="0"/>
          <wp:wrapNone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SK logo 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736" cy="363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CD1"/>
    <w:rsid w:val="00214ACF"/>
    <w:rsid w:val="005D3C08"/>
    <w:rsid w:val="006E6175"/>
    <w:rsid w:val="00815BCE"/>
    <w:rsid w:val="009B0201"/>
    <w:rsid w:val="00B74CBF"/>
    <w:rsid w:val="00CB1EFD"/>
    <w:rsid w:val="00E11CD1"/>
    <w:rsid w:val="00F369FC"/>
    <w:rsid w:val="00FB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F188"/>
  <w15:chartTrackingRefBased/>
  <w15:docId w15:val="{F1D5772A-D343-4CE3-9900-6F0D307F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11CD1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E11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rsid w:val="00E11CD1"/>
  </w:style>
  <w:style w:type="paragraph" w:styleId="Pta">
    <w:name w:val="footer"/>
    <w:basedOn w:val="Normlny"/>
    <w:link w:val="PtaChar"/>
    <w:uiPriority w:val="99"/>
    <w:unhideWhenUsed/>
    <w:rsid w:val="00E11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1CD1"/>
  </w:style>
  <w:style w:type="character" w:styleId="Hypertextovprepojenie">
    <w:name w:val="Hyperlink"/>
    <w:rsid w:val="00E11CD1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E11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E11C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11CD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11CD1"/>
    <w:rPr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11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11C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mailto:emilia.vitkova@muzeumtv.s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Rozman</dc:creator>
  <cp:keywords/>
  <dc:description/>
  <cp:lastModifiedBy>Lukáš Rozman</cp:lastModifiedBy>
  <cp:revision>9</cp:revision>
  <dcterms:created xsi:type="dcterms:W3CDTF">2022-07-14T11:06:00Z</dcterms:created>
  <dcterms:modified xsi:type="dcterms:W3CDTF">2022-07-14T11:12:00Z</dcterms:modified>
</cp:coreProperties>
</file>