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88A7C3" w14:textId="5786A950" w:rsidR="003C0AAB" w:rsidRPr="00A10EF1" w:rsidRDefault="005E2D8E" w:rsidP="00A10EF1">
      <w:pPr>
        <w:shd w:val="clear" w:color="auto" w:fill="FFFFFF"/>
        <w:spacing w:before="600" w:after="0" w:line="240" w:lineRule="auto"/>
        <w:jc w:val="both"/>
        <w:rPr>
          <w:rFonts w:asciiTheme="majorHAnsi" w:eastAsia="Times New Roman" w:hAnsiTheme="majorHAnsi" w:cstheme="majorHAnsi"/>
          <w:b/>
          <w:bCs/>
          <w:color w:val="050505"/>
          <w:sz w:val="23"/>
          <w:szCs w:val="23"/>
          <w:lang w:eastAsia="sk-SK"/>
        </w:rPr>
      </w:pPr>
      <w:r w:rsidRPr="00A10EF1">
        <w:rPr>
          <w:rFonts w:asciiTheme="majorHAnsi" w:eastAsia="Times New Roman" w:hAnsiTheme="majorHAnsi" w:cstheme="majorHAnsi"/>
          <w:b/>
          <w:bCs/>
          <w:color w:val="050505"/>
          <w:sz w:val="23"/>
          <w:szCs w:val="23"/>
          <w:lang w:eastAsia="sk-SK"/>
        </w:rPr>
        <w:t>Trebišovské múzeum</w:t>
      </w:r>
      <w:r w:rsidR="003C0AAB" w:rsidRPr="00A10EF1">
        <w:rPr>
          <w:rFonts w:asciiTheme="majorHAnsi" w:eastAsia="Times New Roman" w:hAnsiTheme="majorHAnsi" w:cstheme="majorHAnsi"/>
          <w:b/>
          <w:bCs/>
          <w:color w:val="050505"/>
          <w:sz w:val="23"/>
          <w:szCs w:val="23"/>
          <w:lang w:eastAsia="sk-SK"/>
        </w:rPr>
        <w:t xml:space="preserve"> </w:t>
      </w:r>
      <w:r w:rsidR="00502588" w:rsidRPr="00A10EF1">
        <w:rPr>
          <w:rFonts w:asciiTheme="majorHAnsi" w:eastAsia="Times New Roman" w:hAnsiTheme="majorHAnsi" w:cstheme="majorHAnsi"/>
          <w:b/>
          <w:bCs/>
          <w:color w:val="050505"/>
          <w:sz w:val="23"/>
          <w:szCs w:val="23"/>
          <w:lang w:eastAsia="sk-SK"/>
        </w:rPr>
        <w:t>vráti</w:t>
      </w:r>
      <w:r w:rsidR="003C0AAB" w:rsidRPr="00A10EF1">
        <w:rPr>
          <w:rFonts w:asciiTheme="majorHAnsi" w:eastAsia="Times New Roman" w:hAnsiTheme="majorHAnsi" w:cstheme="majorHAnsi"/>
          <w:b/>
          <w:bCs/>
          <w:color w:val="050505"/>
          <w:sz w:val="23"/>
          <w:szCs w:val="23"/>
          <w:lang w:eastAsia="sk-SK"/>
        </w:rPr>
        <w:t xml:space="preserve"> život na panstv</w:t>
      </w:r>
      <w:r w:rsidR="00502588" w:rsidRPr="00A10EF1">
        <w:rPr>
          <w:rFonts w:asciiTheme="majorHAnsi" w:eastAsia="Times New Roman" w:hAnsiTheme="majorHAnsi" w:cstheme="majorHAnsi"/>
          <w:b/>
          <w:bCs/>
          <w:color w:val="050505"/>
          <w:sz w:val="23"/>
          <w:szCs w:val="23"/>
          <w:lang w:eastAsia="sk-SK"/>
        </w:rPr>
        <w:t>o</w:t>
      </w:r>
      <w:r w:rsidR="003C0AAB" w:rsidRPr="00A10EF1">
        <w:rPr>
          <w:rFonts w:asciiTheme="majorHAnsi" w:eastAsia="Times New Roman" w:hAnsiTheme="majorHAnsi" w:cstheme="majorHAnsi"/>
          <w:b/>
          <w:bCs/>
          <w:color w:val="050505"/>
          <w:sz w:val="23"/>
          <w:szCs w:val="23"/>
          <w:lang w:eastAsia="sk-SK"/>
        </w:rPr>
        <w:t xml:space="preserve"> </w:t>
      </w:r>
      <w:proofErr w:type="spellStart"/>
      <w:r w:rsidR="003C0AAB" w:rsidRPr="00A10EF1">
        <w:rPr>
          <w:rFonts w:asciiTheme="majorHAnsi" w:eastAsia="Times New Roman" w:hAnsiTheme="majorHAnsi" w:cstheme="majorHAnsi"/>
          <w:b/>
          <w:bCs/>
          <w:color w:val="050505"/>
          <w:sz w:val="23"/>
          <w:szCs w:val="23"/>
          <w:lang w:eastAsia="sk-SK"/>
        </w:rPr>
        <w:t>Andrássyovcov</w:t>
      </w:r>
      <w:proofErr w:type="spellEnd"/>
      <w:r w:rsidR="00B54F6D">
        <w:rPr>
          <w:rFonts w:asciiTheme="majorHAnsi" w:eastAsia="Times New Roman" w:hAnsiTheme="majorHAnsi" w:cstheme="majorHAnsi"/>
          <w:b/>
          <w:bCs/>
          <w:color w:val="050505"/>
          <w:sz w:val="23"/>
          <w:szCs w:val="23"/>
          <w:lang w:eastAsia="sk-SK"/>
        </w:rPr>
        <w:t xml:space="preserve">, pomôže v tom </w:t>
      </w:r>
      <w:r w:rsidR="003C0AAB" w:rsidRPr="00A10EF1">
        <w:rPr>
          <w:rFonts w:asciiTheme="majorHAnsi" w:eastAsia="Times New Roman" w:hAnsiTheme="majorHAnsi" w:cstheme="majorHAnsi"/>
          <w:b/>
          <w:bCs/>
          <w:color w:val="050505"/>
          <w:sz w:val="23"/>
          <w:szCs w:val="23"/>
          <w:lang w:eastAsia="sk-SK"/>
        </w:rPr>
        <w:t>virtuáln</w:t>
      </w:r>
      <w:r w:rsidR="00B54F6D">
        <w:rPr>
          <w:rFonts w:asciiTheme="majorHAnsi" w:eastAsia="Times New Roman" w:hAnsiTheme="majorHAnsi" w:cstheme="majorHAnsi"/>
          <w:b/>
          <w:bCs/>
          <w:color w:val="050505"/>
          <w:sz w:val="23"/>
          <w:szCs w:val="23"/>
          <w:lang w:eastAsia="sk-SK"/>
        </w:rPr>
        <w:t>a</w:t>
      </w:r>
      <w:r w:rsidR="003C0AAB" w:rsidRPr="00A10EF1">
        <w:rPr>
          <w:rFonts w:asciiTheme="majorHAnsi" w:eastAsia="Times New Roman" w:hAnsiTheme="majorHAnsi" w:cstheme="majorHAnsi"/>
          <w:b/>
          <w:bCs/>
          <w:color w:val="050505"/>
          <w:sz w:val="23"/>
          <w:szCs w:val="23"/>
          <w:lang w:eastAsia="sk-SK"/>
        </w:rPr>
        <w:t xml:space="preserve"> prehliadk</w:t>
      </w:r>
      <w:r w:rsidR="00B54F6D">
        <w:rPr>
          <w:rFonts w:asciiTheme="majorHAnsi" w:eastAsia="Times New Roman" w:hAnsiTheme="majorHAnsi" w:cstheme="majorHAnsi"/>
          <w:b/>
          <w:bCs/>
          <w:color w:val="050505"/>
          <w:sz w:val="23"/>
          <w:szCs w:val="23"/>
          <w:lang w:eastAsia="sk-SK"/>
        </w:rPr>
        <w:t>a</w:t>
      </w:r>
      <w:r w:rsidR="003C0AAB" w:rsidRPr="00A10EF1">
        <w:rPr>
          <w:rFonts w:asciiTheme="majorHAnsi" w:eastAsia="Times New Roman" w:hAnsiTheme="majorHAnsi" w:cstheme="majorHAnsi"/>
          <w:b/>
          <w:bCs/>
          <w:color w:val="050505"/>
          <w:sz w:val="23"/>
          <w:szCs w:val="23"/>
          <w:lang w:eastAsia="sk-SK"/>
        </w:rPr>
        <w:t xml:space="preserve"> </w:t>
      </w:r>
      <w:r w:rsidR="00B54F6D">
        <w:rPr>
          <w:rFonts w:asciiTheme="majorHAnsi" w:eastAsia="Times New Roman" w:hAnsiTheme="majorHAnsi" w:cstheme="majorHAnsi"/>
          <w:b/>
          <w:bCs/>
          <w:color w:val="050505"/>
          <w:sz w:val="23"/>
          <w:szCs w:val="23"/>
          <w:lang w:eastAsia="sk-SK"/>
        </w:rPr>
        <w:t xml:space="preserve">aj </w:t>
      </w:r>
      <w:r w:rsidRPr="00A10EF1">
        <w:rPr>
          <w:rFonts w:asciiTheme="majorHAnsi" w:eastAsia="Times New Roman" w:hAnsiTheme="majorHAnsi" w:cstheme="majorHAnsi"/>
          <w:b/>
          <w:bCs/>
          <w:color w:val="050505"/>
          <w:sz w:val="23"/>
          <w:szCs w:val="23"/>
          <w:lang w:eastAsia="sk-SK"/>
        </w:rPr>
        <w:t>rozšíren</w:t>
      </w:r>
      <w:r w:rsidR="00B54F6D">
        <w:rPr>
          <w:rFonts w:asciiTheme="majorHAnsi" w:eastAsia="Times New Roman" w:hAnsiTheme="majorHAnsi" w:cstheme="majorHAnsi"/>
          <w:b/>
          <w:bCs/>
          <w:color w:val="050505"/>
          <w:sz w:val="23"/>
          <w:szCs w:val="23"/>
          <w:lang w:eastAsia="sk-SK"/>
        </w:rPr>
        <w:t>á</w:t>
      </w:r>
      <w:r w:rsidRPr="00A10EF1">
        <w:rPr>
          <w:rFonts w:asciiTheme="majorHAnsi" w:eastAsia="Times New Roman" w:hAnsiTheme="majorHAnsi" w:cstheme="majorHAnsi"/>
          <w:b/>
          <w:bCs/>
          <w:color w:val="050505"/>
          <w:sz w:val="23"/>
          <w:szCs w:val="23"/>
          <w:lang w:eastAsia="sk-SK"/>
        </w:rPr>
        <w:t xml:space="preserve"> realit</w:t>
      </w:r>
      <w:r w:rsidR="00B54F6D">
        <w:rPr>
          <w:rFonts w:asciiTheme="majorHAnsi" w:eastAsia="Times New Roman" w:hAnsiTheme="majorHAnsi" w:cstheme="majorHAnsi"/>
          <w:b/>
          <w:bCs/>
          <w:color w:val="050505"/>
          <w:sz w:val="23"/>
          <w:szCs w:val="23"/>
          <w:lang w:eastAsia="sk-SK"/>
        </w:rPr>
        <w:t>a</w:t>
      </w:r>
    </w:p>
    <w:p w14:paraId="2985D7D2" w14:textId="0EB556E1" w:rsidR="003C0AAB" w:rsidRPr="00A10EF1" w:rsidRDefault="003C0AAB" w:rsidP="00A10EF1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</w:pPr>
    </w:p>
    <w:p w14:paraId="5DD2A312" w14:textId="77777777" w:rsidR="003C0AAB" w:rsidRPr="00A10EF1" w:rsidRDefault="003C0AAB" w:rsidP="00A10EF1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</w:pPr>
    </w:p>
    <w:p w14:paraId="2C9894FF" w14:textId="360C94A1" w:rsidR="003C0AAB" w:rsidRPr="00A10EF1" w:rsidRDefault="003C0AAB" w:rsidP="00A10EF1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</w:pPr>
      <w:r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Múzeum a Kultúrne centrum južného Zemplína v Trebišove, kultúrne zariadenie Košického samosprávneho kraja </w:t>
      </w:r>
      <w:r w:rsidR="000711D0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v rámci najúspešnejšieho projektu </w:t>
      </w:r>
      <w:r w:rsidR="007F60E2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kraja </w:t>
      </w:r>
      <w:r w:rsidR="000711D0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z</w:t>
      </w:r>
      <w:r w:rsidR="007F60E2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 internej</w:t>
      </w:r>
      <w:r w:rsidR="000711D0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 výzvy </w:t>
      </w:r>
      <w:r w:rsidR="00F475D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„</w:t>
      </w:r>
      <w:r w:rsidR="000711D0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Tradície inšpirujú inovácie</w:t>
      </w:r>
      <w:r w:rsidR="00F475D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 2022“</w:t>
      </w:r>
      <w:r w:rsidR="000711D0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 oživí život na </w:t>
      </w:r>
      <w:r w:rsidR="00820D1B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niekdaj</w:t>
      </w:r>
      <w:r w:rsidR="002E4D0D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šom</w:t>
      </w:r>
      <w:r w:rsidR="00820D1B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 </w:t>
      </w:r>
      <w:r w:rsidR="000711D0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panstve </w:t>
      </w:r>
      <w:proofErr w:type="spellStart"/>
      <w:r w:rsidR="000711D0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Andrássyovcov</w:t>
      </w:r>
      <w:proofErr w:type="spellEnd"/>
      <w:r w:rsidR="000711D0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.  </w:t>
      </w:r>
    </w:p>
    <w:p w14:paraId="798DE938" w14:textId="5438FB16" w:rsidR="00820D1B" w:rsidRPr="00A10EF1" w:rsidRDefault="00820D1B" w:rsidP="00A10EF1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</w:pPr>
    </w:p>
    <w:p w14:paraId="29054AA5" w14:textId="6464D04C" w:rsidR="00820D1B" w:rsidRPr="00A10EF1" w:rsidRDefault="00820D1B" w:rsidP="00A10EF1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</w:pPr>
      <w:r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Nová virtuálna expozícia</w:t>
      </w:r>
      <w:r w:rsidR="00E41610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 s názvom Život na panstve</w:t>
      </w:r>
      <w:r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 vznikne pomocou aplikácie, ktorá využíva technológiu rozšírenej reality, takzvanú </w:t>
      </w:r>
      <w:proofErr w:type="spellStart"/>
      <w:r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Augmented</w:t>
      </w:r>
      <w:proofErr w:type="spellEnd"/>
      <w:r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 Reality. </w:t>
      </w:r>
      <w:r w:rsidR="009223A3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Táto technológia umožní, aby sa</w:t>
      </w:r>
      <w:r w:rsidR="00502588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 návštevníci</w:t>
      </w:r>
      <w:r w:rsidR="009223A3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 </w:t>
      </w:r>
      <w:r w:rsidR="002E4D0D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prostredníctvom svojich mobilných zariadení stretli</w:t>
      </w:r>
      <w:r w:rsidR="001C1C7C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 s </w:t>
      </w:r>
      <w:r w:rsidR="009223A3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niekdajšími pracovníkmi</w:t>
      </w:r>
      <w:r w:rsidR="002E4D0D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 </w:t>
      </w:r>
      <w:r w:rsidR="00D47596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                     </w:t>
      </w:r>
      <w:r w:rsidR="00454A3B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a obyvateľmi</w:t>
      </w:r>
      <w:r w:rsidR="002E4D0D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 trebišovského kaštieľa. </w:t>
      </w:r>
    </w:p>
    <w:p w14:paraId="22B4098C" w14:textId="77777777" w:rsidR="00B51517" w:rsidRDefault="00B51517" w:rsidP="00A10EF1">
      <w:pPr>
        <w:shd w:val="clear" w:color="auto" w:fill="FFFFFF"/>
        <w:spacing w:after="0" w:line="240" w:lineRule="auto"/>
        <w:jc w:val="both"/>
        <w:rPr>
          <w:rFonts w:asciiTheme="majorHAnsi" w:hAnsiTheme="majorHAnsi" w:cstheme="majorHAnsi"/>
          <w:sz w:val="23"/>
          <w:szCs w:val="23"/>
        </w:rPr>
      </w:pPr>
    </w:p>
    <w:p w14:paraId="70F9852C" w14:textId="5C129D43" w:rsidR="00D4666B" w:rsidRPr="000C0E7F" w:rsidRDefault="00D4666B" w:rsidP="00D4666B">
      <w:pPr>
        <w:shd w:val="clear" w:color="auto" w:fill="FFFFFF"/>
        <w:spacing w:after="0" w:line="240" w:lineRule="auto"/>
        <w:jc w:val="both"/>
        <w:rPr>
          <w:rFonts w:ascii="Calibri Light" w:eastAsia="Times New Roman" w:hAnsi="Calibri Light" w:cs="Calibri Light"/>
          <w:color w:val="050505"/>
          <w:sz w:val="23"/>
          <w:szCs w:val="23"/>
          <w:lang w:eastAsia="sk-SK"/>
        </w:rPr>
      </w:pPr>
      <w:r w:rsidRPr="000C0E7F">
        <w:rPr>
          <w:rFonts w:ascii="Calibri Light" w:eastAsia="Times New Roman" w:hAnsi="Calibri Light" w:cs="Calibri Light"/>
          <w:color w:val="050505"/>
          <w:sz w:val="23"/>
          <w:szCs w:val="23"/>
          <w:lang w:eastAsia="sk-SK"/>
        </w:rPr>
        <w:t>„</w:t>
      </w:r>
      <w:r w:rsidR="007B0C1A" w:rsidRPr="000C0E7F">
        <w:rPr>
          <w:rFonts w:ascii="Calibri Light" w:hAnsi="Calibri Light" w:cs="Calibri Light"/>
          <w:color w:val="000000"/>
          <w:sz w:val="23"/>
          <w:szCs w:val="23"/>
          <w:shd w:val="clear" w:color="auto" w:fill="FFFFFF"/>
        </w:rPr>
        <w:t xml:space="preserve">V tomto roku podporil Košický samosprávny kraj v rámci internej  výzvy Tradície inšpirujú inovácie štyri projekty a toto je jeden z nich. Na ich realizáciu sme  vyčlenili 200 000 eur. </w:t>
      </w:r>
      <w:r w:rsidR="007B0C1A" w:rsidRPr="000C0E7F">
        <w:rPr>
          <w:rFonts w:ascii="Calibri Light" w:eastAsia="Times New Roman" w:hAnsi="Calibri Light" w:cs="Calibri Light"/>
          <w:color w:val="050505"/>
          <w:sz w:val="23"/>
          <w:szCs w:val="23"/>
          <w:lang w:eastAsia="sk-SK"/>
        </w:rPr>
        <w:t xml:space="preserve">Župa </w:t>
      </w:r>
      <w:r w:rsidRPr="000C0E7F">
        <w:rPr>
          <w:rFonts w:ascii="Calibri Light" w:eastAsia="Times New Roman" w:hAnsi="Calibri Light" w:cs="Calibri Light"/>
          <w:color w:val="050505"/>
          <w:sz w:val="23"/>
          <w:szCs w:val="23"/>
          <w:lang w:eastAsia="sk-SK"/>
        </w:rPr>
        <w:t xml:space="preserve">kladie veľký dôraz na podporu regionálneho turizmu. </w:t>
      </w:r>
      <w:r w:rsidR="007B0C1A" w:rsidRPr="000C0E7F">
        <w:rPr>
          <w:rFonts w:ascii="Calibri Light" w:eastAsia="Times New Roman" w:hAnsi="Calibri Light" w:cs="Calibri Light"/>
          <w:color w:val="050505"/>
          <w:sz w:val="23"/>
          <w:szCs w:val="23"/>
          <w:lang w:eastAsia="sk-SK"/>
        </w:rPr>
        <w:t xml:space="preserve">Som preto </w:t>
      </w:r>
      <w:r w:rsidR="004339E8">
        <w:rPr>
          <w:rFonts w:ascii="Calibri Light" w:eastAsia="Times New Roman" w:hAnsi="Calibri Light" w:cs="Calibri Light"/>
          <w:color w:val="050505"/>
          <w:sz w:val="23"/>
          <w:szCs w:val="23"/>
          <w:lang w:eastAsia="sk-SK"/>
        </w:rPr>
        <w:t>rád,</w:t>
      </w:r>
      <w:r w:rsidR="007B0C1A" w:rsidRPr="000C0E7F">
        <w:rPr>
          <w:rFonts w:ascii="Calibri Light" w:eastAsia="Times New Roman" w:hAnsi="Calibri Light" w:cs="Calibri Light"/>
          <w:color w:val="050505"/>
          <w:sz w:val="23"/>
          <w:szCs w:val="23"/>
          <w:lang w:eastAsia="sk-SK"/>
        </w:rPr>
        <w:t xml:space="preserve"> že</w:t>
      </w:r>
      <w:r w:rsidRPr="000C0E7F">
        <w:rPr>
          <w:rFonts w:ascii="Calibri Light" w:eastAsia="Times New Roman" w:hAnsi="Calibri Light" w:cs="Calibri Light"/>
          <w:color w:val="050505"/>
          <w:sz w:val="23"/>
          <w:szCs w:val="23"/>
          <w:lang w:eastAsia="sk-SK"/>
        </w:rPr>
        <w:t>, sme mohli podporiť takúto inovatívnu a zaujímavú myšlienku</w:t>
      </w:r>
      <w:r w:rsidR="007B0C1A" w:rsidRPr="000C0E7F">
        <w:rPr>
          <w:rFonts w:ascii="Calibri Light" w:eastAsia="Times New Roman" w:hAnsi="Calibri Light" w:cs="Calibri Light"/>
          <w:color w:val="050505"/>
          <w:sz w:val="23"/>
          <w:szCs w:val="23"/>
          <w:lang w:eastAsia="sk-SK"/>
        </w:rPr>
        <w:t>, ktorú sme v kraji doposiaľ ešte nerealizovali. Verím, že aj vďaka t</w:t>
      </w:r>
      <w:r w:rsidR="004339E8">
        <w:rPr>
          <w:rFonts w:ascii="Calibri Light" w:eastAsia="Times New Roman" w:hAnsi="Calibri Light" w:cs="Calibri Light"/>
          <w:color w:val="050505"/>
          <w:sz w:val="23"/>
          <w:szCs w:val="23"/>
          <w:lang w:eastAsia="sk-SK"/>
        </w:rPr>
        <w:t>ejto expozícii</w:t>
      </w:r>
      <w:r w:rsidR="007B0C1A" w:rsidRPr="000C0E7F">
        <w:rPr>
          <w:rFonts w:ascii="Calibri Light" w:eastAsia="Times New Roman" w:hAnsi="Calibri Light" w:cs="Calibri Light"/>
          <w:color w:val="050505"/>
          <w:sz w:val="23"/>
          <w:szCs w:val="23"/>
          <w:lang w:eastAsia="sk-SK"/>
        </w:rPr>
        <w:t xml:space="preserve"> pritiahneme k spoznávaniu vlastnej  histórie aj mladšiu generáciu</w:t>
      </w:r>
      <w:r w:rsidR="004339E8">
        <w:rPr>
          <w:rFonts w:ascii="Calibri Light" w:eastAsia="Times New Roman" w:hAnsi="Calibri Light" w:cs="Calibri Light"/>
          <w:color w:val="050505"/>
          <w:sz w:val="23"/>
          <w:szCs w:val="23"/>
          <w:lang w:eastAsia="sk-SK"/>
        </w:rPr>
        <w:t>,</w:t>
      </w:r>
      <w:r w:rsidR="007B0C1A" w:rsidRPr="000C0E7F">
        <w:rPr>
          <w:rFonts w:ascii="Calibri Light" w:eastAsia="Times New Roman" w:hAnsi="Calibri Light" w:cs="Calibri Light"/>
          <w:color w:val="050505"/>
          <w:sz w:val="23"/>
          <w:szCs w:val="23"/>
          <w:lang w:eastAsia="sk-SK"/>
        </w:rPr>
        <w:t xml:space="preserve"> </w:t>
      </w:r>
      <w:r w:rsidRPr="000C0E7F">
        <w:rPr>
          <w:rFonts w:ascii="Calibri Light" w:eastAsia="Times New Roman" w:hAnsi="Calibri Light" w:cs="Calibri Light"/>
          <w:color w:val="050505"/>
          <w:sz w:val="23"/>
          <w:szCs w:val="23"/>
          <w:lang w:eastAsia="sk-SK"/>
        </w:rPr>
        <w:t>“  – vyjadril sa predseda Košického samosprávneho kraja, Rastislav Trnka.</w:t>
      </w:r>
    </w:p>
    <w:p w14:paraId="50F9AA10" w14:textId="77777777" w:rsidR="00D4666B" w:rsidRDefault="00D4666B" w:rsidP="00A10EF1">
      <w:pPr>
        <w:shd w:val="clear" w:color="auto" w:fill="FFFFFF"/>
        <w:spacing w:after="0" w:line="240" w:lineRule="auto"/>
        <w:jc w:val="both"/>
        <w:rPr>
          <w:rFonts w:asciiTheme="majorHAnsi" w:hAnsiTheme="majorHAnsi" w:cstheme="majorHAnsi"/>
          <w:sz w:val="23"/>
          <w:szCs w:val="23"/>
        </w:rPr>
      </w:pPr>
    </w:p>
    <w:p w14:paraId="14FE0B05" w14:textId="77777777" w:rsidR="00D4666B" w:rsidRPr="00A10EF1" w:rsidRDefault="00D4666B" w:rsidP="00A10EF1">
      <w:pPr>
        <w:shd w:val="clear" w:color="auto" w:fill="FFFFFF"/>
        <w:spacing w:after="0" w:line="240" w:lineRule="auto"/>
        <w:jc w:val="both"/>
        <w:rPr>
          <w:rFonts w:asciiTheme="majorHAnsi" w:hAnsiTheme="majorHAnsi" w:cstheme="majorHAnsi"/>
          <w:sz w:val="23"/>
          <w:szCs w:val="23"/>
        </w:rPr>
      </w:pPr>
    </w:p>
    <w:p w14:paraId="77BF87B8" w14:textId="469EB369" w:rsidR="000711D0" w:rsidRPr="00A10EF1" w:rsidRDefault="007B0C1A" w:rsidP="00A10EF1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</w:pPr>
      <w:r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N</w:t>
      </w:r>
      <w:r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ávštevník</w:t>
      </w:r>
      <w:r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 múzea </w:t>
      </w:r>
      <w:r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získa vedomosti o tom, aké hospodárske a obytné budovy fungovali v areáli trebišovského kaštieľa, ako vyzerali, kto každý pracoval na panstve v Trebišove, ako sa obliekali začiatkom 20. storočia obyčajní ľudia</w:t>
      </w:r>
      <w:r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,</w:t>
      </w:r>
      <w:r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 ale aj grófska rodina, čo trápilo a čo potešilo služobníctvo a</w:t>
      </w:r>
      <w:r w:rsidR="00C85285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 </w:t>
      </w:r>
      <w:r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šľachtu</w:t>
      </w:r>
      <w:r w:rsidR="00C85285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,</w:t>
      </w:r>
      <w:r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 </w:t>
      </w:r>
      <w:r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či aké tradície a zvyky mali obyvatelia kaštieľa a tí, ktorí im slúžili. </w:t>
      </w:r>
      <w:r w:rsidR="00CB23A7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„</w:t>
      </w:r>
      <w:r w:rsidR="00CB23A7" w:rsidRPr="00A10EF1">
        <w:rPr>
          <w:rFonts w:asciiTheme="majorHAnsi" w:eastAsia="Times New Roman" w:hAnsiTheme="majorHAnsi" w:cstheme="majorHAnsi"/>
          <w:i/>
          <w:iCs/>
          <w:color w:val="050505"/>
          <w:sz w:val="23"/>
          <w:szCs w:val="23"/>
          <w:lang w:eastAsia="sk-SK"/>
        </w:rPr>
        <w:t>Hlavnou myšlienkou je zábavným a vzdelávacím spôsobom prezentovať život, pocity, odievanie</w:t>
      </w:r>
      <w:r w:rsidR="00D47596">
        <w:rPr>
          <w:rFonts w:asciiTheme="majorHAnsi" w:eastAsia="Times New Roman" w:hAnsiTheme="majorHAnsi" w:cstheme="majorHAnsi"/>
          <w:i/>
          <w:iCs/>
          <w:color w:val="050505"/>
          <w:sz w:val="23"/>
          <w:szCs w:val="23"/>
          <w:lang w:eastAsia="sk-SK"/>
        </w:rPr>
        <w:t xml:space="preserve"> </w:t>
      </w:r>
      <w:r w:rsidR="00CB23A7" w:rsidRPr="00A10EF1">
        <w:rPr>
          <w:rFonts w:asciiTheme="majorHAnsi" w:eastAsia="Times New Roman" w:hAnsiTheme="majorHAnsi" w:cstheme="majorHAnsi"/>
          <w:i/>
          <w:iCs/>
          <w:color w:val="050505"/>
          <w:sz w:val="23"/>
          <w:szCs w:val="23"/>
          <w:lang w:eastAsia="sk-SK"/>
        </w:rPr>
        <w:t xml:space="preserve">a zvyky na panstve </w:t>
      </w:r>
      <w:proofErr w:type="spellStart"/>
      <w:r w:rsidR="00CB23A7" w:rsidRPr="00A10EF1">
        <w:rPr>
          <w:rFonts w:asciiTheme="majorHAnsi" w:eastAsia="Times New Roman" w:hAnsiTheme="majorHAnsi" w:cstheme="majorHAnsi"/>
          <w:i/>
          <w:iCs/>
          <w:color w:val="050505"/>
          <w:sz w:val="23"/>
          <w:szCs w:val="23"/>
          <w:lang w:eastAsia="sk-SK"/>
        </w:rPr>
        <w:t>Andrássyovcov</w:t>
      </w:r>
      <w:proofErr w:type="spellEnd"/>
      <w:r w:rsidR="00CB23A7" w:rsidRPr="00A10EF1">
        <w:rPr>
          <w:rFonts w:asciiTheme="majorHAnsi" w:eastAsia="Times New Roman" w:hAnsiTheme="majorHAnsi" w:cstheme="majorHAnsi"/>
          <w:i/>
          <w:iCs/>
          <w:color w:val="050505"/>
          <w:sz w:val="23"/>
          <w:szCs w:val="23"/>
          <w:lang w:eastAsia="sk-SK"/>
        </w:rPr>
        <w:t xml:space="preserve"> v Trebišove začiatkom 20. storočia s využitím modernej a digitálnej techniky a zároveň tak</w:t>
      </w:r>
      <w:r w:rsidR="00342E28">
        <w:rPr>
          <w:rFonts w:asciiTheme="majorHAnsi" w:eastAsia="Times New Roman" w:hAnsiTheme="majorHAnsi" w:cstheme="majorHAnsi"/>
          <w:i/>
          <w:iCs/>
          <w:color w:val="050505"/>
          <w:sz w:val="23"/>
          <w:szCs w:val="23"/>
          <w:lang w:eastAsia="sk-SK"/>
        </w:rPr>
        <w:t xml:space="preserve"> viac </w:t>
      </w:r>
      <w:r>
        <w:rPr>
          <w:rFonts w:asciiTheme="majorHAnsi" w:eastAsia="Times New Roman" w:hAnsiTheme="majorHAnsi" w:cstheme="majorHAnsi"/>
          <w:i/>
          <w:iCs/>
          <w:color w:val="050505"/>
          <w:sz w:val="23"/>
          <w:szCs w:val="23"/>
          <w:lang w:eastAsia="sk-SK"/>
        </w:rPr>
        <w:t>s</w:t>
      </w:r>
      <w:r w:rsidR="00342E28">
        <w:rPr>
          <w:rFonts w:asciiTheme="majorHAnsi" w:eastAsia="Times New Roman" w:hAnsiTheme="majorHAnsi" w:cstheme="majorHAnsi"/>
          <w:i/>
          <w:iCs/>
          <w:color w:val="050505"/>
          <w:sz w:val="23"/>
          <w:szCs w:val="23"/>
          <w:lang w:eastAsia="sk-SK"/>
        </w:rPr>
        <w:t>popularizovať areál múzea,</w:t>
      </w:r>
      <w:r w:rsidR="00342E28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“ </w:t>
      </w:r>
      <w:r w:rsidR="00CB23A7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 </w:t>
      </w:r>
      <w:r w:rsidR="00D37378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p</w:t>
      </w:r>
      <w:r w:rsidR="00CB23A7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ovedala  riaditeľka múzea, Beáta </w:t>
      </w:r>
      <w:proofErr w:type="spellStart"/>
      <w:r w:rsidR="00CB23A7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Kereštanová</w:t>
      </w:r>
      <w:proofErr w:type="spellEnd"/>
      <w:r w:rsidR="00CB23A7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. </w:t>
      </w:r>
    </w:p>
    <w:p w14:paraId="5E9D1ECF" w14:textId="4CB3C0EB" w:rsidR="001C1C7C" w:rsidRPr="00A10EF1" w:rsidRDefault="001C1C7C" w:rsidP="00A10EF1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</w:pPr>
    </w:p>
    <w:p w14:paraId="5272A1B9" w14:textId="12B3282D" w:rsidR="00803C84" w:rsidRPr="00A10EF1" w:rsidRDefault="00803C84" w:rsidP="00A10EF1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</w:pPr>
    </w:p>
    <w:p w14:paraId="7E190463" w14:textId="336608E3" w:rsidR="00803C84" w:rsidRPr="00A10EF1" w:rsidRDefault="00803C84" w:rsidP="00A10EF1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</w:pPr>
      <w:r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V rámci aplikácie múzeum oživí 6 postáv a jedn</w:t>
      </w:r>
      <w:r w:rsidR="007B0C1A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a</w:t>
      </w:r>
      <w:r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 </w:t>
      </w:r>
      <w:r w:rsidR="0094682A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hudobn</w:t>
      </w:r>
      <w:r w:rsidR="007B0C1A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á</w:t>
      </w:r>
      <w:r w:rsidR="0094682A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 </w:t>
      </w:r>
      <w:r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skupin</w:t>
      </w:r>
      <w:r w:rsidR="007B0C1A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a</w:t>
      </w:r>
      <w:r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. </w:t>
      </w:r>
      <w:r w:rsidR="008502BA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Návštevní</w:t>
      </w:r>
      <w:r w:rsidR="0094682A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kom sa tak naskytne príležitosť spoznať</w:t>
      </w:r>
      <w:r w:rsidR="00502588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 kuchárku,</w:t>
      </w:r>
      <w:r w:rsidR="0094682A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 sl</w:t>
      </w:r>
      <w:r w:rsidR="00D47596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úžku</w:t>
      </w:r>
      <w:r w:rsidR="0094682A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, koniara, záhradníka, grófa a grófku ako aj cigánsku kapelu, ktorá osadenstvu kaštieľa kedysi vyhrávala do tanca. </w:t>
      </w:r>
      <w:r w:rsidR="00454A3B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Predstaviteľmi týchto postáv budú známi slovenskí a maďarskí herci a herečky. </w:t>
      </w:r>
      <w:r w:rsidR="00502588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 </w:t>
      </w:r>
    </w:p>
    <w:p w14:paraId="15A83CD5" w14:textId="72328082" w:rsidR="00454A3B" w:rsidRPr="00A10EF1" w:rsidRDefault="00454A3B" w:rsidP="00A10EF1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</w:pPr>
    </w:p>
    <w:p w14:paraId="1678DFDC" w14:textId="1B244B1E" w:rsidR="00454A3B" w:rsidRPr="00A10EF1" w:rsidRDefault="000E5C7D" w:rsidP="00A10EF1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</w:pPr>
      <w:r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Slávnostné</w:t>
      </w:r>
      <w:r w:rsidR="00454A3B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 sprístupneni</w:t>
      </w:r>
      <w:r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e</w:t>
      </w:r>
      <w:r w:rsidR="00454A3B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 virtuálnej prehliadky </w:t>
      </w:r>
      <w:r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sa uskutoční</w:t>
      </w:r>
      <w:r w:rsidR="00454A3B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 </w:t>
      </w:r>
      <w:r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13.</w:t>
      </w:r>
      <w:r w:rsidR="00E81BE0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 októb</w:t>
      </w:r>
      <w:r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ra</w:t>
      </w:r>
      <w:r w:rsidR="00454A3B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 2022. </w:t>
      </w:r>
    </w:p>
    <w:p w14:paraId="6C3C966B" w14:textId="6B6385DF" w:rsidR="00973562" w:rsidRPr="00A10EF1" w:rsidRDefault="00973562" w:rsidP="00A10EF1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</w:pPr>
    </w:p>
    <w:p w14:paraId="6413B7B7" w14:textId="169812EB" w:rsidR="00973562" w:rsidRPr="00A10EF1" w:rsidRDefault="00973562" w:rsidP="00A10EF1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</w:pPr>
      <w:r w:rsidRPr="00A10EF1">
        <w:rPr>
          <w:rFonts w:asciiTheme="majorHAnsi" w:hAnsiTheme="majorHAnsi" w:cstheme="majorHAnsi"/>
        </w:rPr>
        <w:t xml:space="preserve">Projekt je realizovaný v rámci </w:t>
      </w:r>
      <w:r w:rsidR="00F475D1">
        <w:rPr>
          <w:rFonts w:asciiTheme="majorHAnsi" w:hAnsiTheme="majorHAnsi" w:cstheme="majorHAnsi"/>
        </w:rPr>
        <w:t xml:space="preserve">internej </w:t>
      </w:r>
      <w:r w:rsidRPr="00A10EF1">
        <w:rPr>
          <w:rFonts w:asciiTheme="majorHAnsi" w:hAnsiTheme="majorHAnsi" w:cstheme="majorHAnsi"/>
        </w:rPr>
        <w:t>výzvy "Tradície inšpirujú inovácie</w:t>
      </w:r>
      <w:r w:rsidR="00F475D1">
        <w:rPr>
          <w:rFonts w:asciiTheme="majorHAnsi" w:hAnsiTheme="majorHAnsi" w:cstheme="majorHAnsi"/>
        </w:rPr>
        <w:t xml:space="preserve"> 2022</w:t>
      </w:r>
      <w:r w:rsidRPr="00A10EF1">
        <w:rPr>
          <w:rFonts w:asciiTheme="majorHAnsi" w:hAnsiTheme="majorHAnsi" w:cstheme="majorHAnsi"/>
        </w:rPr>
        <w:t>"</w:t>
      </w:r>
    </w:p>
    <w:p w14:paraId="22626C99" w14:textId="77777777" w:rsidR="00CB23A7" w:rsidRPr="00A10EF1" w:rsidRDefault="00CB23A7" w:rsidP="00A10EF1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</w:pPr>
    </w:p>
    <w:p w14:paraId="00C93905" w14:textId="38D53FCA" w:rsidR="00CB23A7" w:rsidRPr="00A10EF1" w:rsidRDefault="00A10EF1" w:rsidP="00A10EF1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</w:pPr>
      <w:r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Autor: Imrich Kováč</w:t>
      </w:r>
    </w:p>
    <w:p w14:paraId="49D5FAC6" w14:textId="77958041" w:rsidR="003C0AAB" w:rsidRPr="00A10EF1" w:rsidRDefault="003C0AAB" w:rsidP="00A10EF1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</w:pPr>
      <w:r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Kontaktná osoba: </w:t>
      </w:r>
      <w:r w:rsidR="00454A3B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Imrich Kováč</w:t>
      </w:r>
      <w:r w:rsidR="00973562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>, Mgr. Anna Tkáčová</w:t>
      </w:r>
    </w:p>
    <w:p w14:paraId="3102542C" w14:textId="762E86E7" w:rsidR="003C0AAB" w:rsidRPr="00A10EF1" w:rsidRDefault="003C0AAB" w:rsidP="00A10EF1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</w:pPr>
      <w:r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Emailová adresa: </w:t>
      </w:r>
      <w:hyperlink r:id="rId6" w:history="1">
        <w:r w:rsidR="00973562" w:rsidRPr="00A10EF1">
          <w:rPr>
            <w:rStyle w:val="Hypertextovprepojenie"/>
            <w:rFonts w:asciiTheme="majorHAnsi" w:eastAsia="Times New Roman" w:hAnsiTheme="majorHAnsi" w:cstheme="majorHAnsi"/>
            <w:sz w:val="23"/>
            <w:szCs w:val="23"/>
            <w:lang w:eastAsia="sk-SK"/>
          </w:rPr>
          <w:t>kovac.imrich@muzeumtrebisov.sk</w:t>
        </w:r>
      </w:hyperlink>
      <w:r w:rsidR="00973562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, </w:t>
      </w:r>
      <w:hyperlink r:id="rId7" w:history="1">
        <w:r w:rsidR="00973562" w:rsidRPr="00A10EF1">
          <w:rPr>
            <w:rStyle w:val="Hypertextovprepojenie"/>
            <w:rFonts w:asciiTheme="majorHAnsi" w:eastAsia="Times New Roman" w:hAnsiTheme="majorHAnsi" w:cstheme="majorHAnsi"/>
            <w:sz w:val="23"/>
            <w:szCs w:val="23"/>
            <w:lang w:eastAsia="sk-SK"/>
          </w:rPr>
          <w:t>tkacova.anna@muzeumtrebisov.sk</w:t>
        </w:r>
      </w:hyperlink>
      <w:r w:rsidR="00973562" w:rsidRPr="00A10EF1">
        <w:rPr>
          <w:rFonts w:asciiTheme="majorHAnsi" w:eastAsia="Times New Roman" w:hAnsiTheme="majorHAnsi" w:cstheme="majorHAnsi"/>
          <w:color w:val="050505"/>
          <w:sz w:val="23"/>
          <w:szCs w:val="23"/>
          <w:lang w:eastAsia="sk-SK"/>
        </w:rPr>
        <w:t xml:space="preserve"> </w:t>
      </w:r>
    </w:p>
    <w:p w14:paraId="295B19A5" w14:textId="77777777" w:rsidR="0013768F" w:rsidRDefault="0013768F">
      <w:bookmarkStart w:id="0" w:name="_GoBack"/>
      <w:bookmarkEnd w:id="0"/>
    </w:p>
    <w:sectPr w:rsidR="0013768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D19FBD" w14:textId="77777777" w:rsidR="007935E0" w:rsidRDefault="007935E0" w:rsidP="00A10EF1">
      <w:pPr>
        <w:spacing w:after="0" w:line="240" w:lineRule="auto"/>
      </w:pPr>
      <w:r>
        <w:separator/>
      </w:r>
    </w:p>
  </w:endnote>
  <w:endnote w:type="continuationSeparator" w:id="0">
    <w:p w14:paraId="3A4E21EA" w14:textId="77777777" w:rsidR="007935E0" w:rsidRDefault="007935E0" w:rsidP="00A10E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E22104" w14:textId="77777777" w:rsidR="007935E0" w:rsidRDefault="007935E0" w:rsidP="00A10EF1">
      <w:pPr>
        <w:spacing w:after="0" w:line="240" w:lineRule="auto"/>
      </w:pPr>
      <w:r>
        <w:separator/>
      </w:r>
    </w:p>
  </w:footnote>
  <w:footnote w:type="continuationSeparator" w:id="0">
    <w:p w14:paraId="6201C0EE" w14:textId="77777777" w:rsidR="007935E0" w:rsidRDefault="007935E0" w:rsidP="00A10E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FDC892" w14:textId="6583F122" w:rsidR="00A10EF1" w:rsidRDefault="00A10EF1" w:rsidP="00A10EF1">
    <w:pPr>
      <w:pStyle w:val="Hlavika"/>
      <w:jc w:val="right"/>
    </w:pPr>
    <w:r>
      <w:rPr>
        <w:noProof/>
        <w:lang w:eastAsia="sk-SK"/>
      </w:rPr>
      <w:drawing>
        <wp:anchor distT="0" distB="0" distL="114300" distR="114300" simplePos="0" relativeHeight="251660288" behindDoc="0" locked="0" layoutInCell="1" allowOverlap="1" wp14:anchorId="43575D13" wp14:editId="075E9E93">
          <wp:simplePos x="0" y="0"/>
          <wp:positionH relativeFrom="column">
            <wp:posOffset>2599690</wp:posOffset>
          </wp:positionH>
          <wp:positionV relativeFrom="paragraph">
            <wp:posOffset>7348</wp:posOffset>
          </wp:positionV>
          <wp:extent cx="896316" cy="288000"/>
          <wp:effectExtent l="0" t="0" r="0" b="0"/>
          <wp:wrapNone/>
          <wp:docPr id="3" name="Obrázo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6316" cy="28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10EF1">
      <w:rPr>
        <w:noProof/>
        <w:sz w:val="18"/>
        <w:szCs w:val="18"/>
        <w:lang w:eastAsia="sk-SK"/>
      </w:rPr>
      <w:drawing>
        <wp:anchor distT="0" distB="0" distL="114300" distR="114300" simplePos="0" relativeHeight="251659264" behindDoc="0" locked="0" layoutInCell="1" allowOverlap="1" wp14:anchorId="3063D405" wp14:editId="73AF3E7B">
          <wp:simplePos x="0" y="0"/>
          <wp:positionH relativeFrom="margin">
            <wp:align>left</wp:align>
          </wp:positionH>
          <wp:positionV relativeFrom="paragraph">
            <wp:posOffset>6985</wp:posOffset>
          </wp:positionV>
          <wp:extent cx="1932376" cy="360000"/>
          <wp:effectExtent l="0" t="0" r="0" b="2540"/>
          <wp:wrapNone/>
          <wp:docPr id="1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2376" cy="36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sk-SK"/>
      </w:rPr>
      <w:drawing>
        <wp:inline distT="0" distB="0" distL="0" distR="0" wp14:anchorId="76799C31" wp14:editId="340FBEE6">
          <wp:extent cx="1155477" cy="292100"/>
          <wp:effectExtent l="0" t="0" r="6985" b="0"/>
          <wp:docPr id="2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KSK_nove_male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2379" cy="2938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AAB"/>
    <w:rsid w:val="000711D0"/>
    <w:rsid w:val="000C0E7F"/>
    <w:rsid w:val="000E5C7D"/>
    <w:rsid w:val="00104DB0"/>
    <w:rsid w:val="0013768F"/>
    <w:rsid w:val="00144078"/>
    <w:rsid w:val="001C1256"/>
    <w:rsid w:val="001C1C7C"/>
    <w:rsid w:val="0026649D"/>
    <w:rsid w:val="002C6F4F"/>
    <w:rsid w:val="002E4D0D"/>
    <w:rsid w:val="00342E28"/>
    <w:rsid w:val="003C0AAB"/>
    <w:rsid w:val="004339E8"/>
    <w:rsid w:val="00454A3B"/>
    <w:rsid w:val="004E31D0"/>
    <w:rsid w:val="00502588"/>
    <w:rsid w:val="00545EFB"/>
    <w:rsid w:val="005B520C"/>
    <w:rsid w:val="005E2D8E"/>
    <w:rsid w:val="007935E0"/>
    <w:rsid w:val="007B0C1A"/>
    <w:rsid w:val="007C46DA"/>
    <w:rsid w:val="007D66B2"/>
    <w:rsid w:val="007F60E2"/>
    <w:rsid w:val="00803C84"/>
    <w:rsid w:val="00820D1B"/>
    <w:rsid w:val="008502BA"/>
    <w:rsid w:val="009223A3"/>
    <w:rsid w:val="0094682A"/>
    <w:rsid w:val="00973562"/>
    <w:rsid w:val="00A10EF1"/>
    <w:rsid w:val="00A2041A"/>
    <w:rsid w:val="00AD6F54"/>
    <w:rsid w:val="00B51517"/>
    <w:rsid w:val="00B54F6D"/>
    <w:rsid w:val="00BC1500"/>
    <w:rsid w:val="00C85285"/>
    <w:rsid w:val="00CB23A7"/>
    <w:rsid w:val="00D028DF"/>
    <w:rsid w:val="00D37378"/>
    <w:rsid w:val="00D4666B"/>
    <w:rsid w:val="00D47596"/>
    <w:rsid w:val="00E41610"/>
    <w:rsid w:val="00E81BE0"/>
    <w:rsid w:val="00E94F1A"/>
    <w:rsid w:val="00EB2094"/>
    <w:rsid w:val="00F47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0F9B52"/>
  <w15:docId w15:val="{689FF787-0B15-49C5-9031-8819A7A0E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973562"/>
    <w:rPr>
      <w:color w:val="0563C1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973562"/>
    <w:rPr>
      <w:color w:val="605E5C"/>
      <w:shd w:val="clear" w:color="auto" w:fill="E1DFDD"/>
    </w:rPr>
  </w:style>
  <w:style w:type="paragraph" w:styleId="Hlavika">
    <w:name w:val="header"/>
    <w:basedOn w:val="Normlny"/>
    <w:link w:val="HlavikaChar"/>
    <w:uiPriority w:val="99"/>
    <w:unhideWhenUsed/>
    <w:rsid w:val="00A10E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A10EF1"/>
  </w:style>
  <w:style w:type="paragraph" w:styleId="Pta">
    <w:name w:val="footer"/>
    <w:basedOn w:val="Normlny"/>
    <w:link w:val="PtaChar"/>
    <w:uiPriority w:val="99"/>
    <w:unhideWhenUsed/>
    <w:rsid w:val="00A10E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A10EF1"/>
  </w:style>
  <w:style w:type="paragraph" w:styleId="Textbubliny">
    <w:name w:val="Balloon Text"/>
    <w:basedOn w:val="Normlny"/>
    <w:link w:val="TextbublinyChar"/>
    <w:uiPriority w:val="99"/>
    <w:semiHidden/>
    <w:unhideWhenUsed/>
    <w:rsid w:val="00342E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42E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357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738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56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145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84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727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32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16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2165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44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339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1351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53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84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4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224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tkacova.anna@muzeumtrebisov.s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vac.imrich@muzeumtrebisov.sk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Imrich Kováč</dc:creator>
  <cp:lastModifiedBy>Lukáš Rozman</cp:lastModifiedBy>
  <cp:revision>3</cp:revision>
  <dcterms:created xsi:type="dcterms:W3CDTF">2022-09-26T06:42:00Z</dcterms:created>
  <dcterms:modified xsi:type="dcterms:W3CDTF">2022-09-26T06:59:00Z</dcterms:modified>
</cp:coreProperties>
</file>